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49ED" w14:textId="77777777" w:rsidR="007E6AF2" w:rsidRDefault="007E6AF2" w:rsidP="00B41B0A">
      <w:pPr>
        <w:ind w:left="432" w:right="-992" w:hanging="6"/>
        <w:jc w:val="center"/>
      </w:pPr>
      <w:r>
        <w:t xml:space="preserve">ВІДДІЛ ОСВІТИ, КУЛЬТУРИ, МОЛОДІ ТА СПОРТУ </w:t>
      </w:r>
    </w:p>
    <w:p w14:paraId="1D59E111" w14:textId="77777777" w:rsidR="007E6AF2" w:rsidRDefault="007E6AF2" w:rsidP="00B41B0A">
      <w:pPr>
        <w:ind w:right="-992" w:hanging="6"/>
        <w:jc w:val="center"/>
      </w:pPr>
      <w:r>
        <w:t>БАБИНСЬКОЇ СІЛЬСЬКОЇ РАДИ РІВНЕНСЬКОЇ ОБЛАСТІ</w:t>
      </w:r>
      <w:r>
        <w:br/>
      </w:r>
      <w:r>
        <w:rPr>
          <w:b/>
        </w:rPr>
        <w:t>ГОРБАКІВСЬКИЙ ЛІЦЕЙ</w:t>
      </w:r>
      <w:r>
        <w:t xml:space="preserve">   </w:t>
      </w:r>
    </w:p>
    <w:p w14:paraId="1C1C0618" w14:textId="77777777" w:rsidR="007E6AF2" w:rsidRDefault="007E6AF2" w:rsidP="00B41B0A">
      <w:pPr>
        <w:pStyle w:val="1"/>
        <w:numPr>
          <w:ilvl w:val="0"/>
          <w:numId w:val="7"/>
        </w:numPr>
        <w:tabs>
          <w:tab w:val="left" w:pos="432"/>
        </w:tabs>
        <w:spacing w:before="0" w:after="0" w:line="360" w:lineRule="auto"/>
        <w:ind w:left="720" w:right="-992" w:hanging="6"/>
        <w:jc w:val="center"/>
      </w:pPr>
      <w:r>
        <w:rPr>
          <w:rFonts w:ascii="Times New Roman" w:hAnsi="Times New Roman"/>
          <w:sz w:val="24"/>
          <w:szCs w:val="24"/>
          <w:lang w:val="uk-UA" w:eastAsia="ar-SA"/>
        </w:rPr>
        <w:t xml:space="preserve">БАБИНСЬКОЇ СІЛЬСЬКОЇ РАДИ  РІВНЕНСЬКОЇ ОБЛАСТІ </w:t>
      </w:r>
      <w:r>
        <w:rPr>
          <w:rFonts w:ascii="Times New Roman" w:hAnsi="Times New Roman"/>
          <w:sz w:val="20"/>
          <w:szCs w:val="24"/>
          <w:lang w:val="uk-UA" w:eastAsia="ar-SA"/>
        </w:rPr>
        <w:t xml:space="preserve"> </w:t>
      </w:r>
      <w:r>
        <w:rPr>
          <w:rFonts w:ascii="Times New Roman" w:hAnsi="Times New Roman"/>
          <w:sz w:val="18"/>
          <w:szCs w:val="24"/>
          <w:lang w:val="uk-UA"/>
        </w:rPr>
        <w:t xml:space="preserve">    </w:t>
      </w:r>
    </w:p>
    <w:p w14:paraId="7F921FB8" w14:textId="77777777" w:rsidR="00805FEB" w:rsidRPr="001138BE" w:rsidRDefault="00805FEB" w:rsidP="00B41B0A">
      <w:pPr>
        <w:ind w:right="-992" w:hanging="6"/>
        <w:rPr>
          <w:rFonts w:ascii="Times New Roman" w:eastAsia="SimSun" w:hAnsi="Times New Roman" w:cs="Times New Roman"/>
          <w:color w:val="000000"/>
          <w:kern w:val="0"/>
          <w:lang w:bidi="ar-SA"/>
        </w:rPr>
      </w:pPr>
    </w:p>
    <w:p w14:paraId="35EED430" w14:textId="77777777" w:rsidR="007E6AF2" w:rsidRDefault="007E6AF2" w:rsidP="00B41B0A">
      <w:pPr>
        <w:pStyle w:val="1"/>
        <w:numPr>
          <w:ilvl w:val="0"/>
          <w:numId w:val="0"/>
        </w:numPr>
        <w:tabs>
          <w:tab w:val="left" w:pos="432"/>
        </w:tabs>
        <w:spacing w:before="0" w:after="0" w:line="360" w:lineRule="auto"/>
        <w:ind w:right="-992" w:hanging="6"/>
        <w:jc w:val="center"/>
      </w:pPr>
      <w:r>
        <w:rPr>
          <w:rFonts w:ascii="Times New Roman" w:hAnsi="Times New Roman"/>
          <w:sz w:val="40"/>
          <w:szCs w:val="40"/>
          <w:lang w:val="uk-UA"/>
        </w:rPr>
        <w:t>НАКАЗ</w:t>
      </w:r>
      <w:r>
        <w:t xml:space="preserve">                                                              </w:t>
      </w:r>
    </w:p>
    <w:tbl>
      <w:tblPr>
        <w:tblW w:w="0" w:type="auto"/>
        <w:tblLayout w:type="fixed"/>
        <w:tblLook w:val="0000" w:firstRow="0" w:lastRow="0" w:firstColumn="0" w:lastColumn="0" w:noHBand="0" w:noVBand="0"/>
      </w:tblPr>
      <w:tblGrid>
        <w:gridCol w:w="3273"/>
        <w:gridCol w:w="3273"/>
        <w:gridCol w:w="3273"/>
      </w:tblGrid>
      <w:tr w:rsidR="007E6AF2" w14:paraId="6DB76BA7" w14:textId="77777777" w:rsidTr="00BD06A8">
        <w:tc>
          <w:tcPr>
            <w:tcW w:w="3273" w:type="dxa"/>
            <w:shd w:val="clear" w:color="auto" w:fill="auto"/>
          </w:tcPr>
          <w:p w14:paraId="264EF607" w14:textId="0C747B40" w:rsidR="007E6AF2" w:rsidRPr="008C738C" w:rsidRDefault="00B41B0A" w:rsidP="00B41B0A">
            <w:pPr>
              <w:ind w:right="-992" w:hanging="6"/>
              <w:rPr>
                <w:rFonts w:ascii="Times New Roman" w:hAnsi="Times New Roman" w:cs="Times New Roman"/>
              </w:rPr>
            </w:pPr>
            <w:r>
              <w:rPr>
                <w:rFonts w:ascii="Times New Roman" w:hAnsi="Times New Roman" w:cs="Times New Roman"/>
                <w:sz w:val="32"/>
                <w:szCs w:val="32"/>
              </w:rPr>
              <w:t xml:space="preserve"> </w:t>
            </w:r>
            <w:r w:rsidR="008C738C" w:rsidRPr="008C738C">
              <w:rPr>
                <w:rFonts w:ascii="Times New Roman" w:hAnsi="Times New Roman" w:cs="Times New Roman"/>
                <w:sz w:val="32"/>
                <w:szCs w:val="32"/>
              </w:rPr>
              <w:t>26</w:t>
            </w:r>
            <w:r w:rsidR="007E6AF2" w:rsidRPr="008C738C">
              <w:rPr>
                <w:rFonts w:ascii="Times New Roman" w:hAnsi="Times New Roman" w:cs="Times New Roman"/>
                <w:sz w:val="32"/>
                <w:szCs w:val="32"/>
              </w:rPr>
              <w:t xml:space="preserve">.05.2025                                                                                       </w:t>
            </w:r>
          </w:p>
        </w:tc>
        <w:tc>
          <w:tcPr>
            <w:tcW w:w="3273" w:type="dxa"/>
            <w:shd w:val="clear" w:color="auto" w:fill="auto"/>
          </w:tcPr>
          <w:p w14:paraId="3E41340C" w14:textId="77777777" w:rsidR="007E6AF2" w:rsidRPr="008C738C" w:rsidRDefault="007E6AF2" w:rsidP="00B41B0A">
            <w:pPr>
              <w:ind w:right="-992" w:hanging="6"/>
              <w:jc w:val="center"/>
              <w:rPr>
                <w:rFonts w:ascii="Times New Roman" w:hAnsi="Times New Roman" w:cs="Times New Roman"/>
              </w:rPr>
            </w:pPr>
            <w:r w:rsidRPr="008C738C">
              <w:rPr>
                <w:rFonts w:ascii="Times New Roman" w:hAnsi="Times New Roman" w:cs="Times New Roman"/>
                <w:b/>
                <w:sz w:val="32"/>
                <w:szCs w:val="32"/>
              </w:rPr>
              <w:t xml:space="preserve"> </w:t>
            </w:r>
            <w:proofErr w:type="spellStart"/>
            <w:r w:rsidRPr="008C738C">
              <w:rPr>
                <w:rFonts w:ascii="Times New Roman" w:hAnsi="Times New Roman" w:cs="Times New Roman"/>
                <w:b/>
                <w:sz w:val="32"/>
                <w:szCs w:val="32"/>
              </w:rPr>
              <w:t>с.Горбаків</w:t>
            </w:r>
            <w:proofErr w:type="spellEnd"/>
          </w:p>
        </w:tc>
        <w:tc>
          <w:tcPr>
            <w:tcW w:w="3273" w:type="dxa"/>
            <w:shd w:val="clear" w:color="auto" w:fill="auto"/>
          </w:tcPr>
          <w:p w14:paraId="66769177" w14:textId="77777777" w:rsidR="007E6AF2" w:rsidRPr="008C738C" w:rsidRDefault="007E6AF2" w:rsidP="00B41B0A">
            <w:pPr>
              <w:ind w:left="720" w:right="-992" w:hanging="6"/>
              <w:rPr>
                <w:rFonts w:ascii="Times New Roman" w:hAnsi="Times New Roman" w:cs="Times New Roman"/>
              </w:rPr>
            </w:pPr>
            <w:r w:rsidRPr="008C738C">
              <w:rPr>
                <w:rFonts w:ascii="Times New Roman" w:hAnsi="Times New Roman" w:cs="Times New Roman"/>
                <w:sz w:val="32"/>
                <w:szCs w:val="32"/>
                <w:lang w:val="en-US"/>
              </w:rPr>
              <w:t xml:space="preserve">      </w:t>
            </w:r>
            <w:r w:rsidRPr="008C738C">
              <w:rPr>
                <w:rFonts w:ascii="Times New Roman" w:hAnsi="Times New Roman" w:cs="Times New Roman"/>
                <w:sz w:val="32"/>
                <w:szCs w:val="32"/>
              </w:rPr>
              <w:t>№</w:t>
            </w:r>
          </w:p>
        </w:tc>
      </w:tr>
    </w:tbl>
    <w:p w14:paraId="23D7D4D9" w14:textId="77777777" w:rsidR="00805FEB" w:rsidRPr="001138BE" w:rsidRDefault="00805FEB" w:rsidP="00B41B0A">
      <w:pPr>
        <w:ind w:right="-992" w:hanging="6"/>
        <w:rPr>
          <w:rFonts w:ascii="Times New Roman" w:eastAsia="SimSun" w:hAnsi="Times New Roman" w:cs="Times New Roman"/>
          <w:color w:val="000000"/>
          <w:kern w:val="0"/>
          <w:lang w:bidi="ar-SA"/>
        </w:rPr>
      </w:pPr>
    </w:p>
    <w:p w14:paraId="2A0D5E2D" w14:textId="6BA8FA8C" w:rsidR="00805FEB" w:rsidRPr="001138BE" w:rsidRDefault="00B41B0A" w:rsidP="00B41B0A">
      <w:pPr>
        <w:ind w:right="-992" w:hanging="6"/>
        <w:rPr>
          <w:rFonts w:ascii="Times New Roman" w:eastAsia="SimSun" w:hAnsi="Times New Roman" w:cs="Times New Roman"/>
          <w:b/>
          <w:bCs/>
          <w:color w:val="000000"/>
          <w:kern w:val="0"/>
          <w:sz w:val="32"/>
          <w:szCs w:val="32"/>
          <w:lang w:bidi="ar-SA"/>
        </w:rPr>
      </w:pPr>
      <w:r>
        <w:rPr>
          <w:rFonts w:ascii="Times New Roman" w:eastAsia="SimSun" w:hAnsi="Times New Roman" w:cs="Times New Roman"/>
          <w:b/>
          <w:bCs/>
          <w:color w:val="000000"/>
          <w:kern w:val="0"/>
          <w:sz w:val="32"/>
          <w:szCs w:val="32"/>
          <w:lang w:bidi="ar-SA"/>
        </w:rPr>
        <w:t xml:space="preserve"> </w:t>
      </w:r>
      <w:r w:rsidR="006B79FD" w:rsidRPr="001138BE">
        <w:rPr>
          <w:rFonts w:ascii="Times New Roman" w:eastAsia="SimSun" w:hAnsi="Times New Roman" w:cs="Times New Roman"/>
          <w:b/>
          <w:bCs/>
          <w:color w:val="000000"/>
          <w:kern w:val="0"/>
          <w:sz w:val="32"/>
          <w:szCs w:val="32"/>
          <w:lang w:bidi="ar-SA"/>
        </w:rPr>
        <w:t xml:space="preserve">Про підсумки проведення </w:t>
      </w:r>
    </w:p>
    <w:p w14:paraId="5DE2B9EA" w14:textId="4CA0C4D2" w:rsidR="00805FEB" w:rsidRPr="001138BE" w:rsidRDefault="00B41B0A" w:rsidP="00B41B0A">
      <w:pPr>
        <w:ind w:right="-992" w:hanging="6"/>
        <w:rPr>
          <w:rFonts w:ascii="Times New Roman" w:eastAsia="SimSun" w:hAnsi="Times New Roman" w:cs="Times New Roman"/>
          <w:b/>
          <w:bCs/>
          <w:color w:val="000000"/>
          <w:kern w:val="0"/>
          <w:sz w:val="32"/>
          <w:szCs w:val="32"/>
          <w:lang w:bidi="ar-SA"/>
        </w:rPr>
      </w:pPr>
      <w:r>
        <w:rPr>
          <w:rFonts w:ascii="Times New Roman" w:eastAsia="SimSun" w:hAnsi="Times New Roman" w:cs="Times New Roman"/>
          <w:b/>
          <w:bCs/>
          <w:color w:val="000000"/>
          <w:kern w:val="0"/>
          <w:sz w:val="32"/>
          <w:szCs w:val="32"/>
          <w:lang w:bidi="ar-SA"/>
        </w:rPr>
        <w:t xml:space="preserve"> </w:t>
      </w:r>
      <w:proofErr w:type="spellStart"/>
      <w:r w:rsidR="006B79FD" w:rsidRPr="001138BE">
        <w:rPr>
          <w:rFonts w:ascii="Times New Roman" w:eastAsia="SimSun" w:hAnsi="Times New Roman" w:cs="Times New Roman"/>
          <w:b/>
          <w:bCs/>
          <w:color w:val="000000"/>
          <w:kern w:val="0"/>
          <w:sz w:val="32"/>
          <w:szCs w:val="32"/>
          <w:lang w:bidi="ar-SA"/>
        </w:rPr>
        <w:t>самооцінювання</w:t>
      </w:r>
      <w:proofErr w:type="spellEnd"/>
      <w:r w:rsidR="006B79FD" w:rsidRPr="001138BE">
        <w:rPr>
          <w:rFonts w:ascii="Times New Roman" w:eastAsia="SimSun" w:hAnsi="Times New Roman" w:cs="Times New Roman"/>
          <w:b/>
          <w:bCs/>
          <w:color w:val="000000"/>
          <w:kern w:val="0"/>
          <w:sz w:val="32"/>
          <w:szCs w:val="32"/>
          <w:lang w:bidi="ar-SA"/>
        </w:rPr>
        <w:t xml:space="preserve"> якості освітньої </w:t>
      </w:r>
    </w:p>
    <w:p w14:paraId="3521187D" w14:textId="4EAB7EC9" w:rsidR="007E6AF2" w:rsidRDefault="00B41B0A" w:rsidP="00DA226B">
      <w:pPr>
        <w:ind w:right="-142" w:hanging="6"/>
        <w:rPr>
          <w:rFonts w:ascii="Times New Roman" w:eastAsia="SimSun" w:hAnsi="Times New Roman" w:cs="Times New Roman"/>
          <w:b/>
          <w:bCs/>
          <w:color w:val="000000"/>
          <w:kern w:val="0"/>
          <w:sz w:val="32"/>
          <w:szCs w:val="32"/>
          <w:lang w:bidi="ar-SA"/>
        </w:rPr>
      </w:pPr>
      <w:r>
        <w:rPr>
          <w:rFonts w:ascii="Times New Roman" w:eastAsia="SimSun" w:hAnsi="Times New Roman" w:cs="Times New Roman"/>
          <w:b/>
          <w:bCs/>
          <w:color w:val="000000"/>
          <w:kern w:val="0"/>
          <w:sz w:val="32"/>
          <w:szCs w:val="32"/>
          <w:lang w:bidi="ar-SA"/>
        </w:rPr>
        <w:t xml:space="preserve"> </w:t>
      </w:r>
      <w:r w:rsidR="006B79FD" w:rsidRPr="001138BE">
        <w:rPr>
          <w:rFonts w:ascii="Times New Roman" w:eastAsia="SimSun" w:hAnsi="Times New Roman" w:cs="Times New Roman"/>
          <w:b/>
          <w:bCs/>
          <w:color w:val="000000"/>
          <w:kern w:val="0"/>
          <w:sz w:val="32"/>
          <w:szCs w:val="32"/>
          <w:lang w:bidi="ar-SA"/>
        </w:rPr>
        <w:t>діяльності за напрямом</w:t>
      </w:r>
    </w:p>
    <w:p w14:paraId="3B67BCCB" w14:textId="085161C9" w:rsidR="00805FEB" w:rsidRPr="007E6AF2" w:rsidRDefault="006B79FD" w:rsidP="00B41B0A">
      <w:pPr>
        <w:ind w:right="-992" w:hanging="6"/>
        <w:rPr>
          <w:rFonts w:ascii="Times New Roman" w:eastAsia="SimSun" w:hAnsi="Times New Roman" w:cs="Times New Roman"/>
          <w:b/>
          <w:bCs/>
          <w:color w:val="000000"/>
          <w:kern w:val="0"/>
          <w:sz w:val="32"/>
          <w:szCs w:val="32"/>
          <w:lang w:bidi="ar-SA"/>
        </w:rPr>
      </w:pPr>
      <w:r w:rsidRPr="001138BE">
        <w:rPr>
          <w:rFonts w:ascii="Times New Roman" w:eastAsia="Times New Roman" w:hAnsi="Times New Roman" w:cs="Times New Roman"/>
          <w:b/>
          <w:bCs/>
          <w:color w:val="000000"/>
          <w:kern w:val="0"/>
          <w:sz w:val="32"/>
          <w:szCs w:val="32"/>
          <w:lang w:bidi="ar-SA"/>
        </w:rPr>
        <w:t xml:space="preserve"> </w:t>
      </w:r>
      <w:r w:rsidRPr="001138BE">
        <w:rPr>
          <w:rFonts w:ascii="Times New Roman" w:eastAsia="SimSun" w:hAnsi="Times New Roman" w:cs="Times New Roman"/>
          <w:b/>
          <w:bCs/>
          <w:color w:val="000000"/>
          <w:kern w:val="0"/>
          <w:sz w:val="32"/>
          <w:szCs w:val="32"/>
          <w:lang w:bidi="ar-SA"/>
        </w:rPr>
        <w:t>«Освітнє середовище закладу освіти»</w:t>
      </w:r>
    </w:p>
    <w:p w14:paraId="15C296FC" w14:textId="77777777" w:rsidR="00805FEB" w:rsidRPr="001138BE" w:rsidRDefault="00805FEB" w:rsidP="00B41B0A">
      <w:pPr>
        <w:pStyle w:val="a8"/>
        <w:shd w:val="clear" w:color="auto" w:fill="FFFFFF"/>
        <w:overflowPunct w:val="0"/>
        <w:spacing w:before="0" w:after="0"/>
        <w:ind w:right="-992" w:hanging="6"/>
        <w:contextualSpacing/>
        <w:jc w:val="both"/>
        <w:rPr>
          <w:lang w:val="uk-UA"/>
        </w:rPr>
      </w:pPr>
    </w:p>
    <w:p w14:paraId="6526EFDA" w14:textId="56D3FC2E" w:rsidR="00805FEB" w:rsidRPr="001138BE" w:rsidRDefault="00B41B0A" w:rsidP="00DA226B">
      <w:pPr>
        <w:pStyle w:val="a8"/>
        <w:shd w:val="clear" w:color="auto" w:fill="FFFFFF"/>
        <w:overflowPunct w:val="0"/>
        <w:spacing w:before="0" w:after="0" w:line="360" w:lineRule="auto"/>
        <w:ind w:left="142" w:right="-284" w:firstLine="709"/>
        <w:contextualSpacing/>
        <w:jc w:val="both"/>
        <w:rPr>
          <w:sz w:val="28"/>
          <w:szCs w:val="28"/>
          <w:lang w:val="uk-UA"/>
        </w:rPr>
      </w:pPr>
      <w:r>
        <w:rPr>
          <w:sz w:val="28"/>
          <w:szCs w:val="28"/>
          <w:lang w:val="uk-UA"/>
        </w:rPr>
        <w:t xml:space="preserve">  </w:t>
      </w:r>
      <w:r w:rsidR="006B79FD" w:rsidRPr="001138BE">
        <w:rPr>
          <w:sz w:val="28"/>
          <w:szCs w:val="28"/>
          <w:lang w:val="uk-UA"/>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Стратегії розвитку  ліцею на 2025-2029 роки, Річного плану роботи на 2024/2025н. р., Положення про внутрішню систему забезпечення якості освіти в ліцеї, наказу</w:t>
      </w:r>
      <w:r w:rsidR="006B79FD" w:rsidRPr="001138BE">
        <w:rPr>
          <w:sz w:val="28"/>
          <w:szCs w:val="28"/>
          <w:shd w:val="clear" w:color="auto" w:fill="FFFFFF"/>
          <w:lang w:val="uk-UA"/>
        </w:rPr>
        <w:t xml:space="preserve"> по </w:t>
      </w:r>
      <w:r w:rsidR="001138BE" w:rsidRPr="001138BE">
        <w:rPr>
          <w:sz w:val="28"/>
          <w:szCs w:val="28"/>
          <w:shd w:val="clear" w:color="auto" w:fill="FFFFFF"/>
          <w:lang w:val="uk-UA"/>
        </w:rPr>
        <w:t xml:space="preserve">Горбаківському ліцею </w:t>
      </w:r>
      <w:r w:rsidR="006B79FD" w:rsidRPr="001138BE">
        <w:rPr>
          <w:color w:val="000000"/>
          <w:sz w:val="28"/>
          <w:szCs w:val="28"/>
          <w:shd w:val="clear" w:color="auto" w:fill="FFFFFF"/>
          <w:lang w:val="uk-UA"/>
        </w:rPr>
        <w:t xml:space="preserve"> </w:t>
      </w:r>
      <w:r w:rsidR="001138BE" w:rsidRPr="001138BE">
        <w:rPr>
          <w:color w:val="000000"/>
          <w:sz w:val="28"/>
          <w:szCs w:val="28"/>
          <w:shd w:val="clear" w:color="auto" w:fill="FFFFFF"/>
          <w:lang w:val="uk-UA"/>
        </w:rPr>
        <w:t xml:space="preserve">від </w:t>
      </w:r>
      <w:r w:rsidR="00DA226B">
        <w:rPr>
          <w:color w:val="000000"/>
          <w:sz w:val="28"/>
          <w:szCs w:val="28"/>
          <w:shd w:val="clear" w:color="auto" w:fill="FFFFFF"/>
          <w:lang w:val="uk-UA"/>
        </w:rPr>
        <w:t>02.09.</w:t>
      </w:r>
      <w:r w:rsidR="001138BE" w:rsidRPr="001138BE">
        <w:rPr>
          <w:color w:val="000000"/>
          <w:sz w:val="28"/>
          <w:szCs w:val="28"/>
          <w:shd w:val="clear" w:color="auto" w:fill="FFFFFF"/>
          <w:lang w:val="uk-UA"/>
        </w:rPr>
        <w:t>20</w:t>
      </w:r>
      <w:r w:rsidR="00DA226B">
        <w:rPr>
          <w:color w:val="000000"/>
          <w:sz w:val="28"/>
          <w:szCs w:val="28"/>
          <w:shd w:val="clear" w:color="auto" w:fill="FFFFFF"/>
          <w:lang w:val="uk-UA"/>
        </w:rPr>
        <w:t>24</w:t>
      </w:r>
      <w:r w:rsidR="001138BE" w:rsidRPr="001138BE">
        <w:rPr>
          <w:color w:val="000000"/>
          <w:sz w:val="28"/>
          <w:szCs w:val="28"/>
          <w:shd w:val="clear" w:color="auto" w:fill="FFFFFF"/>
          <w:lang w:val="uk-UA"/>
        </w:rPr>
        <w:t xml:space="preserve"> </w:t>
      </w:r>
      <w:r w:rsidR="006B79FD" w:rsidRPr="001138BE">
        <w:rPr>
          <w:color w:val="000000"/>
          <w:sz w:val="28"/>
          <w:szCs w:val="28"/>
          <w:shd w:val="clear" w:color="auto" w:fill="FFFFFF"/>
          <w:lang w:val="uk-UA"/>
        </w:rPr>
        <w:t>№</w:t>
      </w:r>
      <w:r w:rsidR="00DA226B">
        <w:rPr>
          <w:color w:val="000000"/>
          <w:sz w:val="28"/>
          <w:szCs w:val="28"/>
          <w:shd w:val="clear" w:color="auto" w:fill="FFFFFF"/>
          <w:lang w:val="uk-UA"/>
        </w:rPr>
        <w:t>81</w:t>
      </w:r>
      <w:r w:rsidR="006B79FD" w:rsidRPr="001138BE">
        <w:rPr>
          <w:color w:val="000000"/>
          <w:sz w:val="28"/>
          <w:szCs w:val="28"/>
          <w:shd w:val="clear" w:color="auto" w:fill="FFFFFF"/>
          <w:lang w:val="uk-UA"/>
        </w:rPr>
        <w:t xml:space="preserve">  </w:t>
      </w:r>
      <w:r w:rsidR="006B79FD" w:rsidRPr="001138BE">
        <w:rPr>
          <w:sz w:val="28"/>
          <w:szCs w:val="28"/>
          <w:shd w:val="clear" w:color="auto" w:fill="FFFFFF"/>
          <w:lang w:val="uk-UA"/>
        </w:rPr>
        <w:t>«</w:t>
      </w:r>
      <w:r w:rsidR="006B79FD" w:rsidRPr="001138BE">
        <w:rPr>
          <w:rFonts w:eastAsia="Helvetica;Arial"/>
          <w:sz w:val="28"/>
          <w:szCs w:val="28"/>
          <w:shd w:val="clear" w:color="auto" w:fill="FFFFFF"/>
          <w:lang w:val="uk-UA"/>
        </w:rPr>
        <w:t xml:space="preserve">Про створення робочої груп та проведення </w:t>
      </w:r>
      <w:proofErr w:type="spellStart"/>
      <w:r w:rsidR="006B79FD" w:rsidRPr="001138BE">
        <w:rPr>
          <w:rFonts w:eastAsia="Helvetica;Arial"/>
          <w:sz w:val="28"/>
          <w:szCs w:val="28"/>
          <w:shd w:val="clear" w:color="auto" w:fill="FFFFFF"/>
          <w:lang w:val="uk-UA"/>
        </w:rPr>
        <w:t>самооцінювання</w:t>
      </w:r>
      <w:proofErr w:type="spellEnd"/>
      <w:r w:rsidR="006B79FD" w:rsidRPr="001138BE">
        <w:rPr>
          <w:rFonts w:eastAsia="Helvetica;Arial"/>
          <w:sz w:val="28"/>
          <w:szCs w:val="28"/>
          <w:lang w:val="uk-UA"/>
        </w:rPr>
        <w:t xml:space="preserve"> </w:t>
      </w:r>
      <w:r w:rsidR="006B79FD" w:rsidRPr="001138BE">
        <w:rPr>
          <w:rFonts w:eastAsia="Helvetica;Arial"/>
          <w:sz w:val="28"/>
          <w:szCs w:val="28"/>
          <w:shd w:val="clear" w:color="auto" w:fill="FFFFFF"/>
          <w:lang w:val="uk-UA"/>
        </w:rPr>
        <w:t xml:space="preserve">якості освітньої діяльності за напрямом </w:t>
      </w:r>
      <w:r w:rsidR="006B79FD" w:rsidRPr="001138BE">
        <w:rPr>
          <w:color w:val="000000"/>
          <w:kern w:val="0"/>
          <w:sz w:val="28"/>
          <w:szCs w:val="28"/>
          <w:lang w:val="uk-UA"/>
        </w:rPr>
        <w:t xml:space="preserve"> «Освітнє середовище закладу освіти»</w:t>
      </w:r>
      <w:r w:rsidR="006B79FD" w:rsidRPr="001138BE">
        <w:rPr>
          <w:sz w:val="28"/>
          <w:szCs w:val="28"/>
          <w:shd w:val="clear" w:color="auto" w:fill="FFFFFF"/>
          <w:lang w:val="uk-UA"/>
        </w:rPr>
        <w:t xml:space="preserve">, </w:t>
      </w:r>
      <w:r w:rsidR="006B79FD" w:rsidRPr="001138BE">
        <w:rPr>
          <w:sz w:val="28"/>
          <w:szCs w:val="28"/>
          <w:lang w:val="uk-UA"/>
        </w:rPr>
        <w:t xml:space="preserve">з метою розбудови внутрішньої системи забезпечення якості освітньої діяльності та якості освіти в закладі, постійного підвищення якості освітньої діяльності, використання системного підходу до здійснення моніторингу на всіх етапах освітнього процесу протягом 2024/2025 </w:t>
      </w:r>
      <w:proofErr w:type="spellStart"/>
      <w:r w:rsidR="006B79FD" w:rsidRPr="001138BE">
        <w:rPr>
          <w:sz w:val="28"/>
          <w:szCs w:val="28"/>
          <w:lang w:val="uk-UA"/>
        </w:rPr>
        <w:t>н.р</w:t>
      </w:r>
      <w:proofErr w:type="spellEnd"/>
      <w:r w:rsidR="006B79FD" w:rsidRPr="001138BE">
        <w:rPr>
          <w:sz w:val="28"/>
          <w:szCs w:val="28"/>
          <w:lang w:val="uk-UA"/>
        </w:rPr>
        <w:t xml:space="preserve"> було проведено вивчення та </w:t>
      </w:r>
      <w:proofErr w:type="spellStart"/>
      <w:r w:rsidR="006B79FD" w:rsidRPr="001138BE">
        <w:rPr>
          <w:sz w:val="28"/>
          <w:szCs w:val="28"/>
          <w:lang w:val="uk-UA"/>
        </w:rPr>
        <w:t>самооцінювання</w:t>
      </w:r>
      <w:proofErr w:type="spellEnd"/>
      <w:r w:rsidR="006B79FD" w:rsidRPr="001138BE">
        <w:rPr>
          <w:sz w:val="28"/>
          <w:szCs w:val="28"/>
          <w:lang w:val="uk-UA"/>
        </w:rPr>
        <w:t xml:space="preserve"> </w:t>
      </w:r>
      <w:r w:rsidR="006B79FD" w:rsidRPr="001138BE">
        <w:rPr>
          <w:color w:val="000000"/>
          <w:kern w:val="0"/>
          <w:sz w:val="28"/>
          <w:szCs w:val="28"/>
          <w:lang w:val="uk-UA"/>
        </w:rPr>
        <w:t xml:space="preserve"> «Освітнє середовище закладу освіти» .</w:t>
      </w:r>
    </w:p>
    <w:p w14:paraId="21CC61C7" w14:textId="77777777" w:rsidR="00805FEB" w:rsidRPr="001138BE" w:rsidRDefault="006B79FD" w:rsidP="00DA226B">
      <w:pPr>
        <w:pStyle w:val="a8"/>
        <w:shd w:val="clear" w:color="auto" w:fill="FFFFFF"/>
        <w:overflowPunct w:val="0"/>
        <w:spacing w:before="0" w:after="0" w:line="360" w:lineRule="auto"/>
        <w:ind w:right="-1" w:firstLine="709"/>
        <w:contextualSpacing/>
        <w:jc w:val="both"/>
        <w:rPr>
          <w:sz w:val="28"/>
          <w:szCs w:val="28"/>
          <w:lang w:val="uk-UA"/>
        </w:rPr>
      </w:pPr>
      <w:r w:rsidRPr="001138BE">
        <w:rPr>
          <w:sz w:val="28"/>
          <w:szCs w:val="28"/>
          <w:lang w:val="uk-UA"/>
        </w:rPr>
        <w:t xml:space="preserve">Члени робочої групи заповнювали форму спостереження, вивчали документацію закладу та результати анкетування учасників освітнього процесу (батьків, педпрацівників, учнів). Результати </w:t>
      </w:r>
      <w:proofErr w:type="spellStart"/>
      <w:r w:rsidRPr="001138BE">
        <w:rPr>
          <w:sz w:val="28"/>
          <w:szCs w:val="28"/>
          <w:lang w:val="uk-UA"/>
        </w:rPr>
        <w:t>самооцінювання</w:t>
      </w:r>
      <w:proofErr w:type="spellEnd"/>
      <w:r w:rsidRPr="001138BE">
        <w:rPr>
          <w:sz w:val="28"/>
          <w:szCs w:val="28"/>
          <w:lang w:val="uk-UA"/>
        </w:rPr>
        <w:t xml:space="preserve"> за </w:t>
      </w:r>
      <w:r w:rsidRPr="001138BE">
        <w:rPr>
          <w:sz w:val="28"/>
          <w:szCs w:val="28"/>
          <w:lang w:val="uk-UA"/>
        </w:rPr>
        <w:lastRenderedPageBreak/>
        <w:t xml:space="preserve">напрямом </w:t>
      </w:r>
      <w:r w:rsidRPr="001138BE">
        <w:rPr>
          <w:color w:val="000000"/>
          <w:kern w:val="0"/>
          <w:sz w:val="28"/>
          <w:szCs w:val="28"/>
          <w:lang w:val="uk-UA"/>
        </w:rPr>
        <w:t xml:space="preserve"> «Освітнє середовище закладу освіти»</w:t>
      </w:r>
      <w:r w:rsidRPr="001138BE">
        <w:rPr>
          <w:sz w:val="28"/>
          <w:szCs w:val="28"/>
          <w:lang w:val="uk-UA"/>
        </w:rPr>
        <w:t xml:space="preserve"> узагальнено в довідці (Додаток 1). </w:t>
      </w:r>
    </w:p>
    <w:p w14:paraId="38CFD221" w14:textId="77777777" w:rsidR="00805FEB" w:rsidRPr="001138BE" w:rsidRDefault="00805FEB" w:rsidP="00B41B0A">
      <w:pPr>
        <w:pStyle w:val="a8"/>
        <w:shd w:val="clear" w:color="auto" w:fill="FFFFFF"/>
        <w:overflowPunct w:val="0"/>
        <w:spacing w:before="0" w:after="0"/>
        <w:ind w:right="-992" w:hanging="6"/>
        <w:contextualSpacing/>
        <w:jc w:val="both"/>
        <w:rPr>
          <w:lang w:val="uk-UA"/>
        </w:rPr>
      </w:pPr>
    </w:p>
    <w:p w14:paraId="17BD16BB" w14:textId="77777777" w:rsidR="00805FEB" w:rsidRPr="001138BE" w:rsidRDefault="006B79FD" w:rsidP="00B41B0A">
      <w:pPr>
        <w:pStyle w:val="a8"/>
        <w:shd w:val="clear" w:color="auto" w:fill="FFFFFF"/>
        <w:overflowPunct w:val="0"/>
        <w:spacing w:before="0" w:after="0" w:line="360" w:lineRule="auto"/>
        <w:ind w:right="-992" w:hanging="6"/>
        <w:contextualSpacing/>
        <w:jc w:val="both"/>
        <w:rPr>
          <w:sz w:val="28"/>
          <w:szCs w:val="28"/>
          <w:lang w:val="uk-UA"/>
        </w:rPr>
      </w:pPr>
      <w:r w:rsidRPr="001138BE">
        <w:rPr>
          <w:sz w:val="28"/>
          <w:szCs w:val="28"/>
          <w:lang w:val="uk-UA"/>
        </w:rPr>
        <w:t xml:space="preserve">Виходячи з вищенаведеного, </w:t>
      </w:r>
    </w:p>
    <w:p w14:paraId="4C1DB623" w14:textId="77777777" w:rsidR="00805FEB" w:rsidRPr="001138BE" w:rsidRDefault="006B79FD" w:rsidP="00B41B0A">
      <w:pPr>
        <w:pStyle w:val="a8"/>
        <w:shd w:val="clear" w:color="auto" w:fill="FFFFFF"/>
        <w:overflowPunct w:val="0"/>
        <w:spacing w:before="0" w:after="0" w:line="360" w:lineRule="auto"/>
        <w:ind w:right="-992" w:hanging="6"/>
        <w:contextualSpacing/>
        <w:jc w:val="both"/>
        <w:rPr>
          <w:sz w:val="28"/>
          <w:szCs w:val="28"/>
          <w:lang w:val="uk-UA"/>
        </w:rPr>
      </w:pPr>
      <w:r w:rsidRPr="001138BE">
        <w:rPr>
          <w:sz w:val="28"/>
          <w:szCs w:val="28"/>
          <w:lang w:val="uk-UA"/>
        </w:rPr>
        <w:t>НАКАЗУЮ:</w:t>
      </w:r>
    </w:p>
    <w:p w14:paraId="1B3C0B2D" w14:textId="77777777" w:rsidR="00805FEB" w:rsidRPr="001138BE" w:rsidRDefault="00B01D98" w:rsidP="00DA226B">
      <w:pPr>
        <w:pStyle w:val="a8"/>
        <w:numPr>
          <w:ilvl w:val="0"/>
          <w:numId w:val="1"/>
        </w:numPr>
        <w:shd w:val="clear" w:color="auto" w:fill="FFFFFF"/>
        <w:overflowPunct w:val="0"/>
        <w:spacing w:before="0" w:after="0" w:line="360" w:lineRule="auto"/>
        <w:ind w:right="-142" w:hanging="6"/>
        <w:contextualSpacing/>
        <w:jc w:val="both"/>
        <w:rPr>
          <w:sz w:val="28"/>
          <w:szCs w:val="28"/>
          <w:lang w:val="uk-UA"/>
        </w:rPr>
      </w:pPr>
      <w:r w:rsidRPr="001138BE">
        <w:rPr>
          <w:sz w:val="28"/>
          <w:szCs w:val="28"/>
          <w:lang w:val="uk-UA"/>
        </w:rPr>
        <w:t>Затвердити звіт</w:t>
      </w:r>
      <w:r w:rsidR="006B79FD" w:rsidRPr="001138BE">
        <w:rPr>
          <w:sz w:val="28"/>
          <w:szCs w:val="28"/>
          <w:lang w:val="uk-UA"/>
        </w:rPr>
        <w:t xml:space="preserve"> про результати </w:t>
      </w:r>
      <w:proofErr w:type="spellStart"/>
      <w:r w:rsidR="006B79FD" w:rsidRPr="001138BE">
        <w:rPr>
          <w:sz w:val="28"/>
          <w:szCs w:val="28"/>
          <w:lang w:val="uk-UA"/>
        </w:rPr>
        <w:t>самооцінювання</w:t>
      </w:r>
      <w:proofErr w:type="spellEnd"/>
      <w:r w:rsidR="006B79FD" w:rsidRPr="001138BE">
        <w:rPr>
          <w:sz w:val="28"/>
          <w:szCs w:val="28"/>
          <w:lang w:val="uk-UA"/>
        </w:rPr>
        <w:t xml:space="preserve"> за напрямом</w:t>
      </w:r>
      <w:r w:rsidR="006B79FD" w:rsidRPr="001138BE">
        <w:rPr>
          <w:color w:val="000000"/>
          <w:kern w:val="0"/>
          <w:sz w:val="28"/>
          <w:szCs w:val="28"/>
          <w:lang w:val="uk-UA"/>
        </w:rPr>
        <w:t xml:space="preserve"> «Освітнє середовище закладу освіти»</w:t>
      </w:r>
      <w:r w:rsidR="006B79FD" w:rsidRPr="001138BE">
        <w:rPr>
          <w:sz w:val="28"/>
          <w:szCs w:val="28"/>
          <w:lang w:val="uk-UA"/>
        </w:rPr>
        <w:t xml:space="preserve"> (додаток 1). </w:t>
      </w:r>
    </w:p>
    <w:p w14:paraId="69858534" w14:textId="77777777" w:rsidR="00805FEB" w:rsidRPr="001138BE" w:rsidRDefault="006B79FD" w:rsidP="00DA226B">
      <w:pPr>
        <w:pStyle w:val="a8"/>
        <w:numPr>
          <w:ilvl w:val="0"/>
          <w:numId w:val="1"/>
        </w:numPr>
        <w:shd w:val="clear" w:color="auto" w:fill="FFFFFF"/>
        <w:overflowPunct w:val="0"/>
        <w:spacing w:before="0" w:after="0" w:line="360" w:lineRule="auto"/>
        <w:ind w:right="-1" w:hanging="6"/>
        <w:contextualSpacing/>
        <w:jc w:val="both"/>
        <w:rPr>
          <w:sz w:val="28"/>
          <w:szCs w:val="28"/>
          <w:lang w:val="uk-UA"/>
        </w:rPr>
      </w:pPr>
      <w:r w:rsidRPr="001138BE">
        <w:rPr>
          <w:sz w:val="28"/>
          <w:szCs w:val="28"/>
          <w:lang w:val="uk-UA"/>
        </w:rPr>
        <w:t xml:space="preserve">Об’єктивні результати щорічного </w:t>
      </w:r>
      <w:proofErr w:type="spellStart"/>
      <w:r w:rsidRPr="001138BE">
        <w:rPr>
          <w:sz w:val="28"/>
          <w:szCs w:val="28"/>
          <w:lang w:val="uk-UA"/>
        </w:rPr>
        <w:t>самооцінювання</w:t>
      </w:r>
      <w:proofErr w:type="spellEnd"/>
      <w:r w:rsidRPr="001138BE">
        <w:rPr>
          <w:sz w:val="28"/>
          <w:szCs w:val="28"/>
          <w:lang w:val="uk-UA"/>
        </w:rPr>
        <w:t xml:space="preserve"> якості освітньої діяльності закладу в 2024/2025 навчальному році за напрямом </w:t>
      </w:r>
      <w:r w:rsidRPr="001138BE">
        <w:rPr>
          <w:color w:val="000000"/>
          <w:kern w:val="0"/>
          <w:sz w:val="28"/>
          <w:szCs w:val="28"/>
          <w:lang w:val="uk-UA"/>
        </w:rPr>
        <w:t xml:space="preserve"> «Освітнє середовище закладу освіти»</w:t>
      </w:r>
      <w:r w:rsidRPr="001138BE">
        <w:rPr>
          <w:sz w:val="28"/>
          <w:szCs w:val="28"/>
          <w:lang w:val="uk-UA"/>
        </w:rPr>
        <w:t xml:space="preserve"> врахувати при складанні річного плану роботи та освітньої програми закладу на 2025/2026 </w:t>
      </w:r>
      <w:proofErr w:type="spellStart"/>
      <w:r w:rsidRPr="001138BE">
        <w:rPr>
          <w:sz w:val="28"/>
          <w:szCs w:val="28"/>
          <w:lang w:val="uk-UA"/>
        </w:rPr>
        <w:t>н.р</w:t>
      </w:r>
      <w:proofErr w:type="spellEnd"/>
      <w:r w:rsidRPr="001138BE">
        <w:rPr>
          <w:sz w:val="28"/>
          <w:szCs w:val="28"/>
          <w:lang w:val="uk-UA"/>
        </w:rPr>
        <w:t xml:space="preserve">. з метою покращення якості освітньої діяльності закладу </w:t>
      </w:r>
    </w:p>
    <w:p w14:paraId="4253FD26" w14:textId="7E2D4219" w:rsidR="00805FEB" w:rsidRPr="001138BE" w:rsidRDefault="006B79FD" w:rsidP="00DA226B">
      <w:pPr>
        <w:pStyle w:val="a8"/>
        <w:numPr>
          <w:ilvl w:val="0"/>
          <w:numId w:val="1"/>
        </w:numPr>
        <w:shd w:val="clear" w:color="auto" w:fill="FFFFFF"/>
        <w:overflowPunct w:val="0"/>
        <w:spacing w:before="0" w:after="0" w:line="360" w:lineRule="auto"/>
        <w:ind w:right="-142" w:hanging="6"/>
        <w:contextualSpacing/>
        <w:jc w:val="both"/>
        <w:rPr>
          <w:sz w:val="28"/>
          <w:szCs w:val="28"/>
          <w:lang w:val="uk-UA"/>
        </w:rPr>
      </w:pPr>
      <w:r w:rsidRPr="001138BE">
        <w:rPr>
          <w:sz w:val="28"/>
          <w:szCs w:val="28"/>
          <w:lang w:val="uk-UA"/>
        </w:rPr>
        <w:t xml:space="preserve">Результати щорічного </w:t>
      </w:r>
      <w:proofErr w:type="spellStart"/>
      <w:r w:rsidRPr="001138BE">
        <w:rPr>
          <w:sz w:val="28"/>
          <w:szCs w:val="28"/>
          <w:lang w:val="uk-UA"/>
        </w:rPr>
        <w:t>самооцінювання</w:t>
      </w:r>
      <w:proofErr w:type="spellEnd"/>
      <w:r w:rsidRPr="001138BE">
        <w:rPr>
          <w:sz w:val="28"/>
          <w:szCs w:val="28"/>
          <w:lang w:val="uk-UA"/>
        </w:rPr>
        <w:t xml:space="preserve"> якості освітньої діяльності закладу в 2024/2025  навчальному році за напрямом </w:t>
      </w:r>
      <w:r w:rsidRPr="001138BE">
        <w:rPr>
          <w:color w:val="000000"/>
          <w:kern w:val="0"/>
          <w:sz w:val="28"/>
          <w:szCs w:val="28"/>
          <w:lang w:val="uk-UA"/>
        </w:rPr>
        <w:t xml:space="preserve"> «Освітнє середовище закладу освіти»</w:t>
      </w:r>
      <w:r w:rsidRPr="001138BE">
        <w:rPr>
          <w:sz w:val="28"/>
          <w:szCs w:val="28"/>
          <w:lang w:val="uk-UA"/>
        </w:rPr>
        <w:t xml:space="preserve"> врахувати при підготовці щорічного звіту керівника закладу освіти </w:t>
      </w:r>
      <w:r w:rsidR="001138BE" w:rsidRPr="001138BE">
        <w:rPr>
          <w:sz w:val="28"/>
          <w:szCs w:val="28"/>
          <w:lang w:val="uk-UA"/>
        </w:rPr>
        <w:t>.</w:t>
      </w:r>
    </w:p>
    <w:p w14:paraId="2B236BCE" w14:textId="77777777" w:rsidR="00805FEB" w:rsidRPr="001138BE" w:rsidRDefault="006B79FD" w:rsidP="00B41B0A">
      <w:pPr>
        <w:pStyle w:val="a8"/>
        <w:numPr>
          <w:ilvl w:val="0"/>
          <w:numId w:val="1"/>
        </w:numPr>
        <w:shd w:val="clear" w:color="auto" w:fill="FFFFFF"/>
        <w:overflowPunct w:val="0"/>
        <w:spacing w:before="0" w:after="0" w:line="360" w:lineRule="auto"/>
        <w:ind w:right="-992" w:hanging="6"/>
        <w:contextualSpacing/>
        <w:jc w:val="both"/>
        <w:rPr>
          <w:sz w:val="28"/>
          <w:szCs w:val="28"/>
          <w:lang w:val="uk-UA"/>
        </w:rPr>
      </w:pPr>
      <w:r w:rsidRPr="001138BE">
        <w:rPr>
          <w:sz w:val="28"/>
          <w:szCs w:val="28"/>
          <w:lang w:val="uk-UA"/>
        </w:rPr>
        <w:t>Контроль за виконанням цього наказу залишаю за собою.</w:t>
      </w:r>
    </w:p>
    <w:p w14:paraId="08EB7EE1" w14:textId="77777777" w:rsidR="00805FEB" w:rsidRPr="001138BE" w:rsidRDefault="00805FEB" w:rsidP="00B41B0A">
      <w:pPr>
        <w:pStyle w:val="a8"/>
        <w:shd w:val="clear" w:color="auto" w:fill="FFFFFF"/>
        <w:overflowPunct w:val="0"/>
        <w:spacing w:before="0" w:after="0" w:line="360" w:lineRule="auto"/>
        <w:ind w:right="-992" w:hanging="6"/>
        <w:contextualSpacing/>
        <w:jc w:val="both"/>
        <w:rPr>
          <w:sz w:val="28"/>
          <w:szCs w:val="28"/>
          <w:lang w:val="uk-UA"/>
        </w:rPr>
      </w:pPr>
    </w:p>
    <w:p w14:paraId="4D6F2453" w14:textId="77777777" w:rsidR="00805FEB" w:rsidRPr="001138BE" w:rsidRDefault="006B79FD" w:rsidP="00B41B0A">
      <w:pPr>
        <w:pStyle w:val="a8"/>
        <w:shd w:val="clear" w:color="auto" w:fill="FFFFFF"/>
        <w:overflowPunct w:val="0"/>
        <w:spacing w:before="0" w:after="0" w:line="360" w:lineRule="auto"/>
        <w:ind w:right="-992" w:hanging="6"/>
        <w:contextualSpacing/>
        <w:jc w:val="both"/>
        <w:rPr>
          <w:sz w:val="28"/>
          <w:szCs w:val="28"/>
          <w:lang w:val="uk-UA"/>
        </w:rPr>
      </w:pPr>
      <w:r w:rsidRPr="001138BE">
        <w:rPr>
          <w:sz w:val="28"/>
          <w:szCs w:val="28"/>
          <w:lang w:val="uk-UA"/>
        </w:rPr>
        <w:t xml:space="preserve">Директор </w:t>
      </w:r>
      <w:r w:rsidRPr="001138BE">
        <w:rPr>
          <w:sz w:val="28"/>
          <w:szCs w:val="28"/>
          <w:lang w:val="uk-UA"/>
        </w:rPr>
        <w:tab/>
      </w:r>
      <w:r w:rsidRPr="001138BE">
        <w:rPr>
          <w:sz w:val="28"/>
          <w:szCs w:val="28"/>
          <w:lang w:val="uk-UA"/>
        </w:rPr>
        <w:tab/>
      </w:r>
      <w:r w:rsidRPr="001138BE">
        <w:rPr>
          <w:sz w:val="28"/>
          <w:szCs w:val="28"/>
          <w:lang w:val="uk-UA"/>
        </w:rPr>
        <w:tab/>
      </w:r>
      <w:r w:rsidRPr="001138BE">
        <w:rPr>
          <w:sz w:val="28"/>
          <w:szCs w:val="28"/>
          <w:lang w:val="uk-UA"/>
        </w:rPr>
        <w:tab/>
      </w:r>
      <w:r w:rsidRPr="001138BE">
        <w:rPr>
          <w:sz w:val="28"/>
          <w:szCs w:val="28"/>
          <w:lang w:val="uk-UA"/>
        </w:rPr>
        <w:tab/>
      </w:r>
      <w:r w:rsidRPr="001138BE">
        <w:rPr>
          <w:sz w:val="28"/>
          <w:szCs w:val="28"/>
          <w:lang w:val="uk-UA"/>
        </w:rPr>
        <w:tab/>
      </w:r>
      <w:r w:rsidRPr="001138BE">
        <w:rPr>
          <w:sz w:val="28"/>
          <w:szCs w:val="28"/>
          <w:lang w:val="uk-UA"/>
        </w:rPr>
        <w:tab/>
      </w:r>
      <w:r w:rsidRPr="001138BE">
        <w:rPr>
          <w:sz w:val="28"/>
          <w:szCs w:val="28"/>
          <w:lang w:val="uk-UA"/>
        </w:rPr>
        <w:tab/>
        <w:t>Оксана ТКАЧУК</w:t>
      </w:r>
    </w:p>
    <w:p w14:paraId="3BD172E6" w14:textId="77777777" w:rsidR="00805FEB" w:rsidRPr="001138BE" w:rsidRDefault="00805FEB">
      <w:pPr>
        <w:pStyle w:val="a8"/>
        <w:shd w:val="clear" w:color="auto" w:fill="FFFFFF"/>
        <w:overflowPunct w:val="0"/>
        <w:spacing w:before="0" w:after="0"/>
        <w:contextualSpacing/>
        <w:jc w:val="both"/>
        <w:rPr>
          <w:lang w:val="uk-UA"/>
        </w:rPr>
      </w:pPr>
    </w:p>
    <w:p w14:paraId="6D31A6DC" w14:textId="77777777" w:rsidR="00805FEB" w:rsidRPr="001138BE" w:rsidRDefault="00805FEB">
      <w:pPr>
        <w:pStyle w:val="a8"/>
        <w:shd w:val="clear" w:color="auto" w:fill="FFFFFF"/>
        <w:overflowPunct w:val="0"/>
        <w:spacing w:before="0" w:after="0"/>
        <w:contextualSpacing/>
        <w:jc w:val="both"/>
        <w:rPr>
          <w:lang w:val="uk-UA"/>
        </w:rPr>
      </w:pPr>
    </w:p>
    <w:p w14:paraId="24DB46CD" w14:textId="77777777" w:rsidR="00805FEB" w:rsidRPr="001138BE" w:rsidRDefault="00805FEB">
      <w:pPr>
        <w:pStyle w:val="a8"/>
        <w:shd w:val="clear" w:color="auto" w:fill="FFFFFF"/>
        <w:overflowPunct w:val="0"/>
        <w:spacing w:before="0" w:after="0"/>
        <w:contextualSpacing/>
        <w:jc w:val="both"/>
        <w:rPr>
          <w:lang w:val="uk-UA"/>
        </w:rPr>
      </w:pPr>
    </w:p>
    <w:p w14:paraId="0B37EA23" w14:textId="77777777" w:rsidR="00805FEB" w:rsidRPr="001138BE" w:rsidRDefault="00805FEB">
      <w:pPr>
        <w:pStyle w:val="a8"/>
        <w:shd w:val="clear" w:color="auto" w:fill="FFFFFF"/>
        <w:overflowPunct w:val="0"/>
        <w:spacing w:before="0" w:after="0"/>
        <w:contextualSpacing/>
        <w:jc w:val="both"/>
        <w:rPr>
          <w:lang w:val="uk-UA"/>
        </w:rPr>
      </w:pPr>
    </w:p>
    <w:p w14:paraId="7B1DF503" w14:textId="77777777" w:rsidR="00805FEB" w:rsidRPr="001138BE" w:rsidRDefault="00805FEB">
      <w:pPr>
        <w:pStyle w:val="a8"/>
        <w:shd w:val="clear" w:color="auto" w:fill="FFFFFF"/>
        <w:overflowPunct w:val="0"/>
        <w:spacing w:before="0" w:after="0"/>
        <w:contextualSpacing/>
        <w:jc w:val="both"/>
        <w:rPr>
          <w:lang w:val="uk-UA"/>
        </w:rPr>
      </w:pPr>
    </w:p>
    <w:p w14:paraId="474D6C0D" w14:textId="77777777" w:rsidR="00805FEB" w:rsidRPr="001138BE" w:rsidRDefault="00805FEB">
      <w:pPr>
        <w:pStyle w:val="a8"/>
        <w:shd w:val="clear" w:color="auto" w:fill="FFFFFF"/>
        <w:overflowPunct w:val="0"/>
        <w:spacing w:before="0" w:after="0"/>
        <w:contextualSpacing/>
        <w:jc w:val="both"/>
        <w:rPr>
          <w:lang w:val="uk-UA"/>
        </w:rPr>
      </w:pPr>
    </w:p>
    <w:p w14:paraId="00370139" w14:textId="77777777" w:rsidR="00805FEB" w:rsidRPr="001138BE" w:rsidRDefault="00805FEB">
      <w:pPr>
        <w:pStyle w:val="a8"/>
        <w:shd w:val="clear" w:color="auto" w:fill="FFFFFF"/>
        <w:overflowPunct w:val="0"/>
        <w:spacing w:before="0" w:after="0"/>
        <w:contextualSpacing/>
        <w:jc w:val="both"/>
        <w:rPr>
          <w:lang w:val="uk-UA"/>
        </w:rPr>
      </w:pPr>
    </w:p>
    <w:p w14:paraId="59369AA8" w14:textId="77777777" w:rsidR="00805FEB" w:rsidRPr="001138BE" w:rsidRDefault="00805FEB">
      <w:pPr>
        <w:pStyle w:val="a8"/>
        <w:shd w:val="clear" w:color="auto" w:fill="FFFFFF"/>
        <w:overflowPunct w:val="0"/>
        <w:spacing w:before="0" w:after="0"/>
        <w:ind w:firstLine="708"/>
        <w:contextualSpacing/>
        <w:jc w:val="right"/>
        <w:rPr>
          <w:lang w:val="uk-UA"/>
        </w:rPr>
      </w:pPr>
    </w:p>
    <w:p w14:paraId="1ED80CA8" w14:textId="77777777" w:rsidR="00805FEB" w:rsidRPr="001138BE" w:rsidRDefault="00805FEB">
      <w:pPr>
        <w:pStyle w:val="a8"/>
        <w:shd w:val="clear" w:color="auto" w:fill="FFFFFF"/>
        <w:overflowPunct w:val="0"/>
        <w:spacing w:before="0" w:after="0"/>
        <w:ind w:firstLine="708"/>
        <w:contextualSpacing/>
        <w:jc w:val="right"/>
        <w:rPr>
          <w:lang w:val="uk-UA"/>
        </w:rPr>
      </w:pPr>
    </w:p>
    <w:p w14:paraId="616A40ED" w14:textId="77777777" w:rsidR="00805FEB" w:rsidRPr="001138BE" w:rsidRDefault="00805FEB">
      <w:pPr>
        <w:pStyle w:val="a8"/>
        <w:shd w:val="clear" w:color="auto" w:fill="FFFFFF"/>
        <w:overflowPunct w:val="0"/>
        <w:spacing w:before="0" w:after="0"/>
        <w:ind w:firstLine="708"/>
        <w:contextualSpacing/>
        <w:jc w:val="right"/>
        <w:rPr>
          <w:lang w:val="uk-UA"/>
        </w:rPr>
      </w:pPr>
    </w:p>
    <w:p w14:paraId="4449B145" w14:textId="77777777" w:rsidR="00805FEB" w:rsidRPr="001138BE" w:rsidRDefault="00805FEB">
      <w:pPr>
        <w:pStyle w:val="a8"/>
        <w:shd w:val="clear" w:color="auto" w:fill="FFFFFF"/>
        <w:overflowPunct w:val="0"/>
        <w:spacing w:before="0" w:after="0"/>
        <w:ind w:firstLine="708"/>
        <w:contextualSpacing/>
        <w:jc w:val="right"/>
        <w:rPr>
          <w:lang w:val="uk-UA"/>
        </w:rPr>
      </w:pPr>
    </w:p>
    <w:p w14:paraId="5A22707E" w14:textId="77777777" w:rsidR="00805FEB" w:rsidRPr="001138BE" w:rsidRDefault="00805FEB">
      <w:pPr>
        <w:pStyle w:val="a8"/>
        <w:shd w:val="clear" w:color="auto" w:fill="FFFFFF"/>
        <w:overflowPunct w:val="0"/>
        <w:spacing w:before="0" w:after="0"/>
        <w:ind w:firstLine="708"/>
        <w:contextualSpacing/>
        <w:jc w:val="right"/>
        <w:rPr>
          <w:lang w:val="uk-UA"/>
        </w:rPr>
      </w:pPr>
    </w:p>
    <w:p w14:paraId="76427619" w14:textId="77777777" w:rsidR="00805FEB" w:rsidRPr="001138BE" w:rsidRDefault="00805FEB">
      <w:pPr>
        <w:pStyle w:val="a8"/>
        <w:shd w:val="clear" w:color="auto" w:fill="FFFFFF"/>
        <w:overflowPunct w:val="0"/>
        <w:spacing w:before="0" w:after="0"/>
        <w:ind w:firstLine="708"/>
        <w:contextualSpacing/>
        <w:jc w:val="right"/>
        <w:rPr>
          <w:lang w:val="uk-UA"/>
        </w:rPr>
      </w:pPr>
    </w:p>
    <w:p w14:paraId="6EB9A599" w14:textId="77777777" w:rsidR="00805FEB" w:rsidRPr="001138BE" w:rsidRDefault="00805FEB">
      <w:pPr>
        <w:pStyle w:val="a8"/>
        <w:shd w:val="clear" w:color="auto" w:fill="FFFFFF"/>
        <w:overflowPunct w:val="0"/>
        <w:spacing w:before="0" w:after="0"/>
        <w:ind w:firstLine="708"/>
        <w:contextualSpacing/>
        <w:jc w:val="right"/>
        <w:rPr>
          <w:lang w:val="uk-UA"/>
        </w:rPr>
      </w:pPr>
    </w:p>
    <w:p w14:paraId="6312DCFC" w14:textId="77777777" w:rsidR="00805FEB" w:rsidRPr="001138BE" w:rsidRDefault="00805FEB">
      <w:pPr>
        <w:pStyle w:val="a8"/>
        <w:shd w:val="clear" w:color="auto" w:fill="FFFFFF"/>
        <w:overflowPunct w:val="0"/>
        <w:spacing w:before="0" w:after="0"/>
        <w:ind w:firstLine="708"/>
        <w:contextualSpacing/>
        <w:jc w:val="right"/>
        <w:rPr>
          <w:lang w:val="uk-UA"/>
        </w:rPr>
      </w:pPr>
    </w:p>
    <w:p w14:paraId="2D8ADF0D" w14:textId="77777777" w:rsidR="004C4061" w:rsidRDefault="004C4061">
      <w:pPr>
        <w:pStyle w:val="a8"/>
        <w:shd w:val="clear" w:color="auto" w:fill="FFFFFF"/>
        <w:overflowPunct w:val="0"/>
        <w:spacing w:before="0" w:after="0"/>
        <w:ind w:firstLine="708"/>
        <w:contextualSpacing/>
        <w:jc w:val="right"/>
        <w:rPr>
          <w:lang w:val="uk-UA"/>
        </w:rPr>
      </w:pPr>
    </w:p>
    <w:p w14:paraId="469FB0B9" w14:textId="77777777" w:rsidR="004C4061" w:rsidRDefault="004C4061">
      <w:pPr>
        <w:pStyle w:val="a8"/>
        <w:shd w:val="clear" w:color="auto" w:fill="FFFFFF"/>
        <w:overflowPunct w:val="0"/>
        <w:spacing w:before="0" w:after="0"/>
        <w:ind w:firstLine="708"/>
        <w:contextualSpacing/>
        <w:jc w:val="right"/>
        <w:rPr>
          <w:lang w:val="uk-UA"/>
        </w:rPr>
      </w:pPr>
    </w:p>
    <w:p w14:paraId="2895C206" w14:textId="77777777" w:rsidR="004C4061" w:rsidRDefault="004C4061">
      <w:pPr>
        <w:pStyle w:val="a8"/>
        <w:shd w:val="clear" w:color="auto" w:fill="FFFFFF"/>
        <w:overflowPunct w:val="0"/>
        <w:spacing w:before="0" w:after="0"/>
        <w:ind w:firstLine="708"/>
        <w:contextualSpacing/>
        <w:jc w:val="right"/>
        <w:rPr>
          <w:lang w:val="uk-UA"/>
        </w:rPr>
      </w:pPr>
    </w:p>
    <w:p w14:paraId="20C11884" w14:textId="77777777" w:rsidR="004C4061" w:rsidRDefault="004C4061">
      <w:pPr>
        <w:pStyle w:val="a8"/>
        <w:shd w:val="clear" w:color="auto" w:fill="FFFFFF"/>
        <w:overflowPunct w:val="0"/>
        <w:spacing w:before="0" w:after="0"/>
        <w:ind w:firstLine="708"/>
        <w:contextualSpacing/>
        <w:jc w:val="right"/>
        <w:rPr>
          <w:lang w:val="uk-UA"/>
        </w:rPr>
      </w:pPr>
    </w:p>
    <w:p w14:paraId="76ADD290" w14:textId="77777777" w:rsidR="004C4061" w:rsidRDefault="004C4061">
      <w:pPr>
        <w:pStyle w:val="a8"/>
        <w:shd w:val="clear" w:color="auto" w:fill="FFFFFF"/>
        <w:overflowPunct w:val="0"/>
        <w:spacing w:before="0" w:after="0"/>
        <w:ind w:firstLine="708"/>
        <w:contextualSpacing/>
        <w:jc w:val="right"/>
        <w:rPr>
          <w:lang w:val="uk-UA"/>
        </w:rPr>
      </w:pPr>
    </w:p>
    <w:p w14:paraId="44F93011" w14:textId="77777777" w:rsidR="004C4061" w:rsidRDefault="004C4061">
      <w:pPr>
        <w:pStyle w:val="a8"/>
        <w:shd w:val="clear" w:color="auto" w:fill="FFFFFF"/>
        <w:overflowPunct w:val="0"/>
        <w:spacing w:before="0" w:after="0"/>
        <w:ind w:firstLine="708"/>
        <w:contextualSpacing/>
        <w:jc w:val="right"/>
        <w:rPr>
          <w:lang w:val="uk-UA"/>
        </w:rPr>
      </w:pPr>
    </w:p>
    <w:p w14:paraId="2ADCF23C" w14:textId="77777777" w:rsidR="004C4061" w:rsidRDefault="004C4061">
      <w:pPr>
        <w:pStyle w:val="a8"/>
        <w:shd w:val="clear" w:color="auto" w:fill="FFFFFF"/>
        <w:overflowPunct w:val="0"/>
        <w:spacing w:before="0" w:after="0"/>
        <w:ind w:firstLine="708"/>
        <w:contextualSpacing/>
        <w:jc w:val="right"/>
        <w:rPr>
          <w:lang w:val="uk-UA"/>
        </w:rPr>
      </w:pPr>
    </w:p>
    <w:p w14:paraId="143A0766" w14:textId="699F4BF6" w:rsidR="00805FEB" w:rsidRPr="004C4061" w:rsidRDefault="006B79FD">
      <w:pPr>
        <w:pStyle w:val="a8"/>
        <w:shd w:val="clear" w:color="auto" w:fill="FFFFFF"/>
        <w:overflowPunct w:val="0"/>
        <w:spacing w:before="0" w:after="0"/>
        <w:ind w:firstLine="708"/>
        <w:contextualSpacing/>
        <w:jc w:val="right"/>
        <w:rPr>
          <w:sz w:val="28"/>
          <w:szCs w:val="28"/>
          <w:lang w:val="uk-UA"/>
        </w:rPr>
      </w:pPr>
      <w:r w:rsidRPr="004C4061">
        <w:rPr>
          <w:sz w:val="28"/>
          <w:szCs w:val="28"/>
          <w:lang w:val="uk-UA"/>
        </w:rPr>
        <w:lastRenderedPageBreak/>
        <w:t>Додаток 1</w:t>
      </w:r>
    </w:p>
    <w:p w14:paraId="113AA31B" w14:textId="77777777" w:rsidR="00805FEB" w:rsidRPr="004C4061" w:rsidRDefault="006B79FD">
      <w:pPr>
        <w:pStyle w:val="a8"/>
        <w:shd w:val="clear" w:color="auto" w:fill="FFFFFF"/>
        <w:overflowPunct w:val="0"/>
        <w:spacing w:before="0" w:after="0"/>
        <w:ind w:firstLine="708"/>
        <w:contextualSpacing/>
        <w:jc w:val="right"/>
        <w:rPr>
          <w:sz w:val="28"/>
          <w:szCs w:val="28"/>
          <w:lang w:val="uk-UA"/>
        </w:rPr>
      </w:pPr>
      <w:r w:rsidRPr="004C4061">
        <w:rPr>
          <w:rFonts w:eastAsia="Times New Roman"/>
          <w:sz w:val="28"/>
          <w:szCs w:val="28"/>
          <w:lang w:val="uk-UA"/>
        </w:rPr>
        <w:t xml:space="preserve"> </w:t>
      </w:r>
      <w:r w:rsidRPr="004C4061">
        <w:rPr>
          <w:sz w:val="28"/>
          <w:szCs w:val="28"/>
          <w:lang w:val="uk-UA"/>
        </w:rPr>
        <w:t>до наказу</w:t>
      </w:r>
    </w:p>
    <w:p w14:paraId="11900E7D" w14:textId="77777777" w:rsidR="00805FEB" w:rsidRPr="004C4061" w:rsidRDefault="006B79FD">
      <w:pPr>
        <w:pStyle w:val="a8"/>
        <w:shd w:val="clear" w:color="auto" w:fill="FFFFFF"/>
        <w:overflowPunct w:val="0"/>
        <w:spacing w:before="0" w:after="0"/>
        <w:ind w:firstLine="708"/>
        <w:contextualSpacing/>
        <w:jc w:val="right"/>
        <w:rPr>
          <w:rFonts w:eastAsia="Times New Roman"/>
          <w:sz w:val="28"/>
          <w:szCs w:val="28"/>
          <w:lang w:val="uk-UA"/>
        </w:rPr>
      </w:pPr>
      <w:r w:rsidRPr="004C4061">
        <w:rPr>
          <w:rFonts w:eastAsia="Times New Roman"/>
          <w:sz w:val="28"/>
          <w:szCs w:val="28"/>
          <w:lang w:val="uk-UA"/>
        </w:rPr>
        <w:t xml:space="preserve"> </w:t>
      </w:r>
    </w:p>
    <w:p w14:paraId="5E88966B" w14:textId="77777777" w:rsidR="00805FEB" w:rsidRPr="004C4061" w:rsidRDefault="00B01D98">
      <w:pPr>
        <w:pStyle w:val="a8"/>
        <w:shd w:val="clear" w:color="auto" w:fill="FFFFFF"/>
        <w:overflowPunct w:val="0"/>
        <w:spacing w:before="0" w:after="0"/>
        <w:ind w:firstLine="708"/>
        <w:contextualSpacing/>
        <w:jc w:val="center"/>
        <w:rPr>
          <w:sz w:val="28"/>
          <w:szCs w:val="28"/>
          <w:lang w:val="uk-UA"/>
        </w:rPr>
      </w:pPr>
      <w:r w:rsidRPr="004C4061">
        <w:rPr>
          <w:sz w:val="28"/>
          <w:szCs w:val="28"/>
          <w:lang w:val="uk-UA"/>
        </w:rPr>
        <w:t>Звіт</w:t>
      </w:r>
    </w:p>
    <w:p w14:paraId="38FF6BE0" w14:textId="77777777" w:rsidR="00805FEB" w:rsidRPr="004C4061" w:rsidRDefault="006B79FD">
      <w:pPr>
        <w:pStyle w:val="a8"/>
        <w:shd w:val="clear" w:color="auto" w:fill="FFFFFF"/>
        <w:overflowPunct w:val="0"/>
        <w:spacing w:before="0" w:after="0"/>
        <w:ind w:firstLine="708"/>
        <w:contextualSpacing/>
        <w:jc w:val="center"/>
        <w:rPr>
          <w:sz w:val="28"/>
          <w:szCs w:val="28"/>
          <w:lang w:val="uk-UA"/>
        </w:rPr>
      </w:pPr>
      <w:r w:rsidRPr="004C4061">
        <w:rPr>
          <w:sz w:val="28"/>
          <w:szCs w:val="28"/>
          <w:lang w:val="uk-UA"/>
        </w:rPr>
        <w:t xml:space="preserve">про підсумки проведення </w:t>
      </w:r>
      <w:proofErr w:type="spellStart"/>
      <w:r w:rsidRPr="004C4061">
        <w:rPr>
          <w:sz w:val="28"/>
          <w:szCs w:val="28"/>
          <w:lang w:val="uk-UA"/>
        </w:rPr>
        <w:t>самооцінювання</w:t>
      </w:r>
      <w:proofErr w:type="spellEnd"/>
      <w:r w:rsidRPr="004C4061">
        <w:rPr>
          <w:sz w:val="28"/>
          <w:szCs w:val="28"/>
          <w:lang w:val="uk-UA"/>
        </w:rPr>
        <w:t xml:space="preserve"> якості освітньої діяльності за напрямом </w:t>
      </w:r>
      <w:r w:rsidRPr="004C4061">
        <w:rPr>
          <w:color w:val="000000"/>
          <w:kern w:val="0"/>
          <w:sz w:val="28"/>
          <w:szCs w:val="28"/>
          <w:lang w:val="uk-UA"/>
        </w:rPr>
        <w:t>«Освітнє середовище закладу освіти»</w:t>
      </w:r>
    </w:p>
    <w:p w14:paraId="39DA4485" w14:textId="77777777" w:rsidR="00805FEB" w:rsidRPr="001138BE" w:rsidRDefault="00805FEB">
      <w:pPr>
        <w:pStyle w:val="a8"/>
        <w:shd w:val="clear" w:color="auto" w:fill="FFFFFF"/>
        <w:overflowPunct w:val="0"/>
        <w:spacing w:before="0" w:after="0"/>
        <w:ind w:firstLine="708"/>
        <w:contextualSpacing/>
        <w:jc w:val="center"/>
        <w:rPr>
          <w:lang w:val="uk-UA"/>
        </w:rPr>
      </w:pPr>
    </w:p>
    <w:p w14:paraId="05837B7C" w14:textId="77777777" w:rsidR="00805FEB" w:rsidRPr="001138BE" w:rsidRDefault="006B79FD">
      <w:pPr>
        <w:pStyle w:val="a8"/>
        <w:shd w:val="clear" w:color="auto" w:fill="FFFFFF"/>
        <w:overflowPunct w:val="0"/>
        <w:spacing w:before="0" w:after="0" w:line="360" w:lineRule="auto"/>
        <w:ind w:firstLine="708"/>
        <w:contextualSpacing/>
        <w:jc w:val="both"/>
        <w:rPr>
          <w:sz w:val="28"/>
          <w:szCs w:val="28"/>
          <w:lang w:val="uk-UA"/>
        </w:rPr>
      </w:pPr>
      <w:r w:rsidRPr="001138BE">
        <w:rPr>
          <w:sz w:val="28"/>
          <w:szCs w:val="28"/>
          <w:shd w:val="clear" w:color="auto" w:fill="FFFFFF"/>
          <w:lang w:val="uk-UA"/>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Стратегії розвитку  ліцею на 2025-2029 роки, Річного плану роботи на 2024/2025н. р., Положення про внутрішню систему забезпечення якості освіти в ліцеї, наказу по _____ ліцею</w:t>
      </w:r>
      <w:r w:rsidRPr="001138BE">
        <w:rPr>
          <w:color w:val="000000"/>
          <w:sz w:val="28"/>
          <w:szCs w:val="28"/>
          <w:shd w:val="clear" w:color="auto" w:fill="FFFFFF"/>
          <w:lang w:val="uk-UA"/>
        </w:rPr>
        <w:t xml:space="preserve"> №__  від __.____20__ </w:t>
      </w:r>
      <w:r w:rsidRPr="001138BE">
        <w:rPr>
          <w:sz w:val="28"/>
          <w:szCs w:val="28"/>
          <w:shd w:val="clear" w:color="auto" w:fill="FFFFFF"/>
          <w:lang w:val="uk-UA"/>
        </w:rPr>
        <w:t>«</w:t>
      </w:r>
      <w:r w:rsidRPr="001138BE">
        <w:rPr>
          <w:rFonts w:eastAsia="Helvetica;Arial"/>
          <w:sz w:val="28"/>
          <w:szCs w:val="28"/>
          <w:shd w:val="clear" w:color="auto" w:fill="FFFFFF"/>
          <w:lang w:val="uk-UA"/>
        </w:rPr>
        <w:t xml:space="preserve">Про створення робочої груп та проведення </w:t>
      </w:r>
      <w:proofErr w:type="spellStart"/>
      <w:r w:rsidRPr="001138BE">
        <w:rPr>
          <w:rFonts w:eastAsia="Helvetica;Arial"/>
          <w:sz w:val="28"/>
          <w:szCs w:val="28"/>
          <w:shd w:val="clear" w:color="auto" w:fill="FFFFFF"/>
          <w:lang w:val="uk-UA"/>
        </w:rPr>
        <w:t>самооцінювання</w:t>
      </w:r>
      <w:proofErr w:type="spellEnd"/>
      <w:r w:rsidRPr="001138BE">
        <w:rPr>
          <w:rFonts w:eastAsia="Helvetica;Arial"/>
          <w:sz w:val="28"/>
          <w:szCs w:val="28"/>
          <w:shd w:val="clear" w:color="auto" w:fill="FFFFFF"/>
          <w:lang w:val="uk-UA"/>
        </w:rPr>
        <w:t xml:space="preserve"> якості освітньої діяльності за напрямом </w:t>
      </w:r>
      <w:r w:rsidRPr="001138BE">
        <w:rPr>
          <w:color w:val="000000"/>
          <w:kern w:val="0"/>
          <w:sz w:val="28"/>
          <w:szCs w:val="28"/>
          <w:shd w:val="clear" w:color="auto" w:fill="FFFFFF"/>
          <w:lang w:val="uk-UA"/>
        </w:rPr>
        <w:t xml:space="preserve"> «Освітнє середовище закладу освіти»</w:t>
      </w:r>
      <w:r w:rsidRPr="001138BE">
        <w:rPr>
          <w:sz w:val="28"/>
          <w:szCs w:val="28"/>
          <w:shd w:val="clear" w:color="auto" w:fill="FFFFFF"/>
          <w:lang w:val="uk-UA"/>
        </w:rPr>
        <w:t xml:space="preserve">, з метою розбудови внутрішньої системи забезпечення якості освітньої діяльності та якості освіти в закладі, постійного підвищення якості освітньої діяльності, використання системного підходу до здійснення моніторингу на всіх етапах освітнього процесу протягом 2024/2025 </w:t>
      </w:r>
      <w:proofErr w:type="spellStart"/>
      <w:r w:rsidRPr="001138BE">
        <w:rPr>
          <w:sz w:val="28"/>
          <w:szCs w:val="28"/>
          <w:shd w:val="clear" w:color="auto" w:fill="FFFFFF"/>
          <w:lang w:val="uk-UA"/>
        </w:rPr>
        <w:t>н.р</w:t>
      </w:r>
      <w:proofErr w:type="spellEnd"/>
      <w:r w:rsidRPr="001138BE">
        <w:rPr>
          <w:sz w:val="28"/>
          <w:szCs w:val="28"/>
          <w:shd w:val="clear" w:color="auto" w:fill="FFFFFF"/>
          <w:lang w:val="uk-UA"/>
        </w:rPr>
        <w:t xml:space="preserve"> було проведено вивчення та </w:t>
      </w:r>
      <w:proofErr w:type="spellStart"/>
      <w:r w:rsidRPr="001138BE">
        <w:rPr>
          <w:sz w:val="28"/>
          <w:szCs w:val="28"/>
          <w:shd w:val="clear" w:color="auto" w:fill="FFFFFF"/>
          <w:lang w:val="uk-UA"/>
        </w:rPr>
        <w:t>самооцінювання</w:t>
      </w:r>
      <w:proofErr w:type="spellEnd"/>
      <w:r w:rsidRPr="001138BE">
        <w:rPr>
          <w:sz w:val="28"/>
          <w:szCs w:val="28"/>
          <w:shd w:val="clear" w:color="auto" w:fill="FFFFFF"/>
          <w:lang w:val="uk-UA"/>
        </w:rPr>
        <w:t xml:space="preserve"> </w:t>
      </w:r>
      <w:r w:rsidRPr="001138BE">
        <w:rPr>
          <w:color w:val="000000"/>
          <w:kern w:val="0"/>
          <w:sz w:val="28"/>
          <w:szCs w:val="28"/>
          <w:shd w:val="clear" w:color="auto" w:fill="FFFFFF"/>
          <w:lang w:val="uk-UA"/>
        </w:rPr>
        <w:t xml:space="preserve"> «Освітнє середовище закладу освіти» </w:t>
      </w:r>
      <w:r w:rsidRPr="001138BE">
        <w:rPr>
          <w:sz w:val="28"/>
          <w:szCs w:val="28"/>
          <w:lang w:val="uk-UA"/>
        </w:rPr>
        <w:t xml:space="preserve">з метою розбудови внутрішньої системи забезпечення якості освітньої діяльності та якості освіти в закладі, постійного підвищення якості освітньої діяльності, використання системного підходу до здійснення моніторингу на всіх етапах освітнього процесу протягом квітня-травня було проведено вивчення та </w:t>
      </w:r>
      <w:proofErr w:type="spellStart"/>
      <w:r w:rsidRPr="001138BE">
        <w:rPr>
          <w:sz w:val="28"/>
          <w:szCs w:val="28"/>
          <w:lang w:val="uk-UA"/>
        </w:rPr>
        <w:t>самооцінювання</w:t>
      </w:r>
      <w:proofErr w:type="spellEnd"/>
      <w:r w:rsidRPr="001138BE">
        <w:rPr>
          <w:sz w:val="28"/>
          <w:szCs w:val="28"/>
          <w:lang w:val="uk-UA"/>
        </w:rPr>
        <w:t xml:space="preserve"> </w:t>
      </w:r>
      <w:r w:rsidRPr="001138BE">
        <w:rPr>
          <w:color w:val="000000"/>
          <w:kern w:val="0"/>
          <w:sz w:val="28"/>
          <w:szCs w:val="28"/>
          <w:lang w:val="uk-UA"/>
        </w:rPr>
        <w:t xml:space="preserve"> напряму «Освітнє середовище закладу освіти» .</w:t>
      </w:r>
    </w:p>
    <w:p w14:paraId="2024FD5F" w14:textId="77777777" w:rsidR="00805FEB" w:rsidRPr="001138BE" w:rsidRDefault="006B79FD">
      <w:pPr>
        <w:pStyle w:val="a8"/>
        <w:shd w:val="clear" w:color="auto" w:fill="FFFFFF"/>
        <w:overflowPunct w:val="0"/>
        <w:spacing w:before="0" w:after="0" w:line="360" w:lineRule="auto"/>
        <w:ind w:firstLine="708"/>
        <w:jc w:val="both"/>
        <w:rPr>
          <w:sz w:val="28"/>
          <w:szCs w:val="28"/>
          <w:lang w:val="uk-UA"/>
        </w:rPr>
      </w:pPr>
      <w:r w:rsidRPr="001138BE">
        <w:rPr>
          <w:sz w:val="28"/>
          <w:szCs w:val="28"/>
          <w:shd w:val="clear" w:color="auto" w:fill="FFFFFF"/>
          <w:lang w:val="uk-UA"/>
        </w:rPr>
        <w:t>Робоча група вивчала питання відповідно до рекомендацій «Абетка для директора»</w:t>
      </w:r>
      <w:r w:rsidRPr="001138BE">
        <w:rPr>
          <w:sz w:val="28"/>
          <w:szCs w:val="28"/>
          <w:lang w:val="uk-UA"/>
        </w:rPr>
        <w:t xml:space="preserve">. </w:t>
      </w:r>
      <w:r w:rsidRPr="001138BE">
        <w:rPr>
          <w:sz w:val="28"/>
          <w:szCs w:val="28"/>
          <w:shd w:val="clear" w:color="auto" w:fill="FFFFFF"/>
          <w:lang w:val="uk-UA"/>
        </w:rPr>
        <w:t xml:space="preserve">Опитування проведено серед учителів, учнів, батьків, керівника, заступників керівника, учнівського самоврядування.  Робочою групою </w:t>
      </w:r>
      <w:r w:rsidRPr="001138BE">
        <w:rPr>
          <w:sz w:val="28"/>
          <w:szCs w:val="28"/>
          <w:shd w:val="clear" w:color="auto" w:fill="FFFFFF"/>
          <w:lang w:val="uk-UA"/>
        </w:rPr>
        <w:lastRenderedPageBreak/>
        <w:t>здійснено аналіз результатів опитування, спостереження, вивчено документацію.</w:t>
      </w:r>
      <w:r w:rsidRPr="001138BE">
        <w:rPr>
          <w:sz w:val="28"/>
          <w:szCs w:val="28"/>
          <w:lang w:val="uk-UA"/>
        </w:rPr>
        <w:t xml:space="preserve"> </w:t>
      </w:r>
      <w:r w:rsidRPr="001138BE">
        <w:rPr>
          <w:sz w:val="28"/>
          <w:szCs w:val="28"/>
          <w:shd w:val="clear" w:color="auto" w:fill="FFFFFF"/>
          <w:lang w:val="uk-UA"/>
        </w:rPr>
        <w:t xml:space="preserve">Результати </w:t>
      </w:r>
      <w:proofErr w:type="spellStart"/>
      <w:r w:rsidRPr="001138BE">
        <w:rPr>
          <w:sz w:val="28"/>
          <w:szCs w:val="28"/>
          <w:shd w:val="clear" w:color="auto" w:fill="FFFFFF"/>
          <w:lang w:val="uk-UA"/>
        </w:rPr>
        <w:t>самооцінювання</w:t>
      </w:r>
      <w:proofErr w:type="spellEnd"/>
      <w:r w:rsidRPr="001138BE">
        <w:rPr>
          <w:sz w:val="28"/>
          <w:szCs w:val="28"/>
          <w:shd w:val="clear" w:color="auto" w:fill="FFFFFF"/>
          <w:lang w:val="uk-UA"/>
        </w:rPr>
        <w:t xml:space="preserve"> за вказаним напрямом проаналізовано на засіданні педагогічної ради, </w:t>
      </w:r>
      <w:r w:rsidRPr="001138BE">
        <w:rPr>
          <w:color w:val="000000"/>
          <w:sz w:val="28"/>
          <w:szCs w:val="28"/>
          <w:shd w:val="clear" w:color="auto" w:fill="FFFFFF"/>
          <w:lang w:val="uk-UA"/>
        </w:rPr>
        <w:t>протокол № 14  від  30 травня 2025   року.</w:t>
      </w:r>
    </w:p>
    <w:p w14:paraId="4618D744" w14:textId="77777777" w:rsidR="00805FEB" w:rsidRPr="001138BE" w:rsidRDefault="006B79FD">
      <w:pPr>
        <w:pStyle w:val="a8"/>
        <w:shd w:val="clear" w:color="auto" w:fill="FFFFFF"/>
        <w:overflowPunct w:val="0"/>
        <w:spacing w:before="0" w:after="0" w:line="360" w:lineRule="auto"/>
        <w:ind w:firstLine="708"/>
        <w:jc w:val="both"/>
        <w:rPr>
          <w:sz w:val="28"/>
          <w:szCs w:val="28"/>
          <w:lang w:val="uk-UA"/>
        </w:rPr>
      </w:pPr>
      <w:r w:rsidRPr="001138BE">
        <w:rPr>
          <w:sz w:val="28"/>
          <w:szCs w:val="28"/>
          <w:shd w:val="clear" w:color="auto" w:fill="FFFFFF"/>
          <w:lang w:val="uk-UA"/>
        </w:rPr>
        <w:t xml:space="preserve">Аналіз результатів опитування, яке було здійснено для проведення </w:t>
      </w:r>
      <w:proofErr w:type="spellStart"/>
      <w:r w:rsidRPr="001138BE">
        <w:rPr>
          <w:sz w:val="28"/>
          <w:szCs w:val="28"/>
          <w:shd w:val="clear" w:color="auto" w:fill="FFFFFF"/>
          <w:lang w:val="uk-UA"/>
        </w:rPr>
        <w:t>самооцінювання</w:t>
      </w:r>
      <w:proofErr w:type="spellEnd"/>
      <w:r w:rsidRPr="001138BE">
        <w:rPr>
          <w:sz w:val="28"/>
          <w:szCs w:val="28"/>
          <w:shd w:val="clear" w:color="auto" w:fill="FFFFFF"/>
          <w:lang w:val="uk-UA"/>
        </w:rPr>
        <w:t xml:space="preserve"> діяльності закладу, наведено нижче (згідно з рекомендаціями посібника «Абетка для директора»).</w:t>
      </w:r>
      <w:r w:rsidRPr="001138BE">
        <w:rPr>
          <w:sz w:val="28"/>
          <w:szCs w:val="28"/>
          <w:shd w:val="clear" w:color="auto" w:fill="FFFFFF"/>
          <w:lang w:val="uk-UA"/>
        </w:rPr>
        <w:tab/>
      </w:r>
    </w:p>
    <w:p w14:paraId="4207168F" w14:textId="77777777" w:rsidR="00805FEB" w:rsidRPr="001138BE" w:rsidRDefault="006B79FD">
      <w:pPr>
        <w:pStyle w:val="a8"/>
        <w:shd w:val="clear" w:color="auto" w:fill="FFFFFF"/>
        <w:overflowPunct w:val="0"/>
        <w:spacing w:before="0" w:after="0" w:line="360" w:lineRule="auto"/>
        <w:ind w:firstLine="708"/>
        <w:jc w:val="both"/>
        <w:rPr>
          <w:sz w:val="28"/>
          <w:szCs w:val="28"/>
          <w:lang w:val="uk-UA"/>
        </w:rPr>
      </w:pPr>
      <w:r w:rsidRPr="001138BE">
        <w:rPr>
          <w:sz w:val="28"/>
          <w:szCs w:val="28"/>
          <w:lang w:val="uk-UA"/>
        </w:rPr>
        <w:t xml:space="preserve">Результати вивчення напряму </w:t>
      </w:r>
      <w:r w:rsidRPr="001138BE">
        <w:rPr>
          <w:color w:val="000000"/>
          <w:kern w:val="0"/>
          <w:sz w:val="28"/>
          <w:szCs w:val="28"/>
          <w:lang w:val="uk-UA"/>
        </w:rPr>
        <w:t>«Освітнє середовище закладу освіти»</w:t>
      </w:r>
      <w:r w:rsidRPr="001138BE">
        <w:rPr>
          <w:sz w:val="28"/>
          <w:szCs w:val="28"/>
          <w:lang w:val="uk-UA"/>
        </w:rPr>
        <w:t xml:space="preserve"> наведено в таблиці: </w:t>
      </w:r>
    </w:p>
    <w:tbl>
      <w:tblPr>
        <w:tblStyle w:val="a9"/>
        <w:tblW w:w="9606" w:type="dxa"/>
        <w:tblLook w:val="04A0" w:firstRow="1" w:lastRow="0" w:firstColumn="1" w:lastColumn="0" w:noHBand="0" w:noVBand="1"/>
      </w:tblPr>
      <w:tblGrid>
        <w:gridCol w:w="2259"/>
        <w:gridCol w:w="2337"/>
        <w:gridCol w:w="2289"/>
        <w:gridCol w:w="2721"/>
      </w:tblGrid>
      <w:tr w:rsidR="00131B39" w:rsidRPr="001138BE" w14:paraId="06DAEBE2" w14:textId="77777777" w:rsidTr="007E6AF2">
        <w:tc>
          <w:tcPr>
            <w:tcW w:w="9606" w:type="dxa"/>
            <w:gridSpan w:val="4"/>
          </w:tcPr>
          <w:p w14:paraId="24F93109" w14:textId="77777777" w:rsidR="00131B39" w:rsidRPr="001138BE" w:rsidRDefault="00131B39" w:rsidP="00131B39">
            <w:pPr>
              <w:pStyle w:val="a8"/>
              <w:overflowPunct w:val="0"/>
              <w:spacing w:before="0" w:after="0" w:line="360" w:lineRule="auto"/>
              <w:jc w:val="center"/>
              <w:rPr>
                <w:sz w:val="28"/>
                <w:szCs w:val="28"/>
                <w:lang w:val="uk-UA"/>
              </w:rPr>
            </w:pPr>
            <w:r w:rsidRPr="001138BE">
              <w:rPr>
                <w:sz w:val="28"/>
                <w:szCs w:val="28"/>
                <w:lang w:val="uk-UA"/>
              </w:rPr>
              <w:t>Шкала визначення рівня якості освітньої діяльності</w:t>
            </w:r>
          </w:p>
        </w:tc>
      </w:tr>
      <w:tr w:rsidR="00131B39" w:rsidRPr="001138BE" w14:paraId="5D5D0E43" w14:textId="77777777" w:rsidTr="007E6AF2">
        <w:tc>
          <w:tcPr>
            <w:tcW w:w="2259" w:type="dxa"/>
            <w:shd w:val="clear" w:color="auto" w:fill="EEECE1" w:themeFill="background2"/>
          </w:tcPr>
          <w:p w14:paraId="1797E6C4" w14:textId="77777777" w:rsidR="00131B39" w:rsidRPr="001138BE" w:rsidRDefault="00131B39" w:rsidP="00131B39">
            <w:pPr>
              <w:pStyle w:val="a8"/>
              <w:overflowPunct w:val="0"/>
              <w:spacing w:before="0" w:after="0" w:line="360" w:lineRule="auto"/>
              <w:jc w:val="center"/>
              <w:rPr>
                <w:sz w:val="28"/>
                <w:szCs w:val="28"/>
                <w:lang w:val="uk-UA"/>
              </w:rPr>
            </w:pPr>
            <w:r w:rsidRPr="001138BE">
              <w:rPr>
                <w:sz w:val="28"/>
                <w:szCs w:val="28"/>
                <w:lang w:val="uk-UA"/>
              </w:rPr>
              <w:t>1,0- 1,65</w:t>
            </w:r>
          </w:p>
        </w:tc>
        <w:tc>
          <w:tcPr>
            <w:tcW w:w="2337" w:type="dxa"/>
            <w:shd w:val="clear" w:color="auto" w:fill="EEECE1" w:themeFill="background2"/>
          </w:tcPr>
          <w:p w14:paraId="397CA061" w14:textId="77777777" w:rsidR="00131B39" w:rsidRPr="001138BE" w:rsidRDefault="00131B39" w:rsidP="00131B39">
            <w:pPr>
              <w:pStyle w:val="a8"/>
              <w:overflowPunct w:val="0"/>
              <w:spacing w:before="0" w:after="0" w:line="360" w:lineRule="auto"/>
              <w:jc w:val="center"/>
              <w:rPr>
                <w:sz w:val="28"/>
                <w:szCs w:val="28"/>
                <w:lang w:val="uk-UA"/>
              </w:rPr>
            </w:pPr>
            <w:r w:rsidRPr="001138BE">
              <w:rPr>
                <w:sz w:val="28"/>
                <w:szCs w:val="28"/>
                <w:lang w:val="uk-UA"/>
              </w:rPr>
              <w:t>1,66- 2,65</w:t>
            </w:r>
          </w:p>
        </w:tc>
        <w:tc>
          <w:tcPr>
            <w:tcW w:w="2289" w:type="dxa"/>
            <w:shd w:val="clear" w:color="auto" w:fill="EEECE1" w:themeFill="background2"/>
          </w:tcPr>
          <w:p w14:paraId="7D218566" w14:textId="77777777" w:rsidR="00131B39" w:rsidRPr="001138BE" w:rsidRDefault="00131B39" w:rsidP="00131B39">
            <w:pPr>
              <w:pStyle w:val="a8"/>
              <w:overflowPunct w:val="0"/>
              <w:spacing w:before="0" w:after="0" w:line="360" w:lineRule="auto"/>
              <w:jc w:val="center"/>
              <w:rPr>
                <w:sz w:val="28"/>
                <w:szCs w:val="28"/>
                <w:lang w:val="uk-UA"/>
              </w:rPr>
            </w:pPr>
            <w:r w:rsidRPr="001138BE">
              <w:rPr>
                <w:sz w:val="28"/>
                <w:szCs w:val="28"/>
                <w:lang w:val="uk-UA"/>
              </w:rPr>
              <w:t>2,66- 3.59</w:t>
            </w:r>
          </w:p>
        </w:tc>
        <w:tc>
          <w:tcPr>
            <w:tcW w:w="2721" w:type="dxa"/>
            <w:shd w:val="clear" w:color="auto" w:fill="EEECE1" w:themeFill="background2"/>
          </w:tcPr>
          <w:p w14:paraId="0A0783EF" w14:textId="77777777" w:rsidR="00131B39" w:rsidRPr="001138BE" w:rsidRDefault="00131B39" w:rsidP="00131B39">
            <w:pPr>
              <w:pStyle w:val="a8"/>
              <w:overflowPunct w:val="0"/>
              <w:spacing w:before="0" w:after="0" w:line="360" w:lineRule="auto"/>
              <w:jc w:val="center"/>
              <w:rPr>
                <w:sz w:val="28"/>
                <w:szCs w:val="28"/>
                <w:lang w:val="uk-UA"/>
              </w:rPr>
            </w:pPr>
            <w:r w:rsidRPr="001138BE">
              <w:rPr>
                <w:sz w:val="28"/>
                <w:szCs w:val="28"/>
                <w:lang w:val="uk-UA"/>
              </w:rPr>
              <w:t>3,60-4,0</w:t>
            </w:r>
          </w:p>
        </w:tc>
      </w:tr>
      <w:tr w:rsidR="00131B39" w:rsidRPr="001138BE" w14:paraId="126F4D92" w14:textId="77777777" w:rsidTr="007E6AF2">
        <w:tc>
          <w:tcPr>
            <w:tcW w:w="2259" w:type="dxa"/>
          </w:tcPr>
          <w:p w14:paraId="55F90125" w14:textId="77777777" w:rsidR="00131B39" w:rsidRPr="001138BE" w:rsidRDefault="00131B39" w:rsidP="00131B39">
            <w:pPr>
              <w:pStyle w:val="a8"/>
              <w:overflowPunct w:val="0"/>
              <w:spacing w:before="0" w:after="0" w:line="360" w:lineRule="auto"/>
              <w:jc w:val="both"/>
              <w:rPr>
                <w:sz w:val="28"/>
                <w:szCs w:val="28"/>
                <w:lang w:val="uk-UA"/>
              </w:rPr>
            </w:pPr>
            <w:r w:rsidRPr="001138BE">
              <w:rPr>
                <w:sz w:val="28"/>
                <w:szCs w:val="28"/>
                <w:lang w:val="uk-UA"/>
              </w:rPr>
              <w:t>низький рівень</w:t>
            </w:r>
          </w:p>
        </w:tc>
        <w:tc>
          <w:tcPr>
            <w:tcW w:w="2337" w:type="dxa"/>
          </w:tcPr>
          <w:p w14:paraId="4CADDC5B" w14:textId="294DB7B6" w:rsidR="00131B39" w:rsidRPr="001138BE" w:rsidRDefault="00131B39">
            <w:pPr>
              <w:pStyle w:val="a8"/>
              <w:overflowPunct w:val="0"/>
              <w:spacing w:before="0" w:after="0" w:line="360" w:lineRule="auto"/>
              <w:jc w:val="both"/>
              <w:rPr>
                <w:sz w:val="28"/>
                <w:szCs w:val="28"/>
                <w:lang w:val="uk-UA"/>
              </w:rPr>
            </w:pPr>
            <w:r w:rsidRPr="001138BE">
              <w:rPr>
                <w:sz w:val="28"/>
                <w:szCs w:val="28"/>
                <w:lang w:val="uk-UA"/>
              </w:rPr>
              <w:t>рівень,</w:t>
            </w:r>
            <w:r w:rsidR="001138BE">
              <w:rPr>
                <w:sz w:val="28"/>
                <w:szCs w:val="28"/>
                <w:lang w:val="uk-UA"/>
              </w:rPr>
              <w:t xml:space="preserve"> </w:t>
            </w:r>
            <w:r w:rsidRPr="001138BE">
              <w:rPr>
                <w:sz w:val="28"/>
                <w:szCs w:val="28"/>
                <w:lang w:val="uk-UA"/>
              </w:rPr>
              <w:t>що вимагає покращення</w:t>
            </w:r>
          </w:p>
        </w:tc>
        <w:tc>
          <w:tcPr>
            <w:tcW w:w="2289" w:type="dxa"/>
          </w:tcPr>
          <w:p w14:paraId="44EB68D3" w14:textId="77777777" w:rsidR="00131B39" w:rsidRPr="001138BE" w:rsidRDefault="00131B39">
            <w:pPr>
              <w:pStyle w:val="a8"/>
              <w:overflowPunct w:val="0"/>
              <w:spacing w:before="0" w:after="0" w:line="360" w:lineRule="auto"/>
              <w:jc w:val="both"/>
              <w:rPr>
                <w:sz w:val="28"/>
                <w:szCs w:val="28"/>
                <w:lang w:val="uk-UA"/>
              </w:rPr>
            </w:pPr>
            <w:r w:rsidRPr="001138BE">
              <w:rPr>
                <w:sz w:val="28"/>
                <w:szCs w:val="28"/>
                <w:lang w:val="uk-UA"/>
              </w:rPr>
              <w:t>достатній</w:t>
            </w:r>
          </w:p>
        </w:tc>
        <w:tc>
          <w:tcPr>
            <w:tcW w:w="2721" w:type="dxa"/>
          </w:tcPr>
          <w:p w14:paraId="1621315C" w14:textId="77777777" w:rsidR="00131B39" w:rsidRPr="001138BE" w:rsidRDefault="00131B39">
            <w:pPr>
              <w:pStyle w:val="a8"/>
              <w:overflowPunct w:val="0"/>
              <w:spacing w:before="0" w:after="0" w:line="360" w:lineRule="auto"/>
              <w:jc w:val="both"/>
              <w:rPr>
                <w:sz w:val="28"/>
                <w:szCs w:val="28"/>
                <w:lang w:val="uk-UA"/>
              </w:rPr>
            </w:pPr>
            <w:r w:rsidRPr="001138BE">
              <w:rPr>
                <w:sz w:val="28"/>
                <w:szCs w:val="28"/>
                <w:lang w:val="uk-UA"/>
              </w:rPr>
              <w:t>високий</w:t>
            </w:r>
          </w:p>
        </w:tc>
      </w:tr>
    </w:tbl>
    <w:p w14:paraId="52FFA7E4" w14:textId="77777777" w:rsidR="00131B39" w:rsidRPr="001138BE" w:rsidRDefault="00131B39">
      <w:pPr>
        <w:pStyle w:val="a8"/>
        <w:shd w:val="clear" w:color="auto" w:fill="FFFFFF"/>
        <w:overflowPunct w:val="0"/>
        <w:spacing w:before="0" w:after="0" w:line="360" w:lineRule="auto"/>
        <w:ind w:firstLine="708"/>
        <w:jc w:val="both"/>
        <w:rPr>
          <w:sz w:val="28"/>
          <w:szCs w:val="28"/>
          <w:lang w:val="uk-UA"/>
        </w:rPr>
      </w:pPr>
    </w:p>
    <w:p w14:paraId="34D8A51A" w14:textId="77777777" w:rsidR="00131B39" w:rsidRPr="001138BE" w:rsidRDefault="00131B39">
      <w:pPr>
        <w:pStyle w:val="a8"/>
        <w:shd w:val="clear" w:color="auto" w:fill="FFFFFF"/>
        <w:overflowPunct w:val="0"/>
        <w:spacing w:before="0" w:after="0" w:line="360" w:lineRule="auto"/>
        <w:ind w:firstLine="708"/>
        <w:jc w:val="both"/>
        <w:rPr>
          <w:sz w:val="28"/>
          <w:szCs w:val="28"/>
          <w:lang w:val="uk-UA"/>
        </w:rPr>
      </w:pPr>
    </w:p>
    <w:tbl>
      <w:tblPr>
        <w:tblStyle w:val="a9"/>
        <w:tblW w:w="10915" w:type="dxa"/>
        <w:tblInd w:w="-459" w:type="dxa"/>
        <w:tblLayout w:type="fixed"/>
        <w:tblLook w:val="04A0" w:firstRow="1" w:lastRow="0" w:firstColumn="1" w:lastColumn="0" w:noHBand="0" w:noVBand="1"/>
      </w:tblPr>
      <w:tblGrid>
        <w:gridCol w:w="5954"/>
        <w:gridCol w:w="992"/>
        <w:gridCol w:w="992"/>
        <w:gridCol w:w="1134"/>
        <w:gridCol w:w="851"/>
        <w:gridCol w:w="992"/>
      </w:tblGrid>
      <w:tr w:rsidR="009017D5" w:rsidRPr="001138BE" w14:paraId="72166D7A" w14:textId="77777777" w:rsidTr="006F56FD">
        <w:tc>
          <w:tcPr>
            <w:tcW w:w="5954" w:type="dxa"/>
          </w:tcPr>
          <w:p w14:paraId="7642B706" w14:textId="77777777" w:rsidR="00131B39" w:rsidRPr="001138BE" w:rsidRDefault="00131B39" w:rsidP="00131B39">
            <w:pPr>
              <w:pStyle w:val="a8"/>
              <w:overflowPunct w:val="0"/>
              <w:spacing w:before="0" w:after="0" w:line="360" w:lineRule="auto"/>
              <w:jc w:val="center"/>
              <w:rPr>
                <w:b/>
                <w:sz w:val="16"/>
                <w:szCs w:val="16"/>
                <w:lang w:val="uk-UA"/>
              </w:rPr>
            </w:pPr>
            <w:r w:rsidRPr="001138BE">
              <w:rPr>
                <w:b/>
                <w:sz w:val="16"/>
                <w:szCs w:val="16"/>
                <w:lang w:val="uk-UA"/>
              </w:rPr>
              <w:t>Напрям «Освітнє середовище закладу освіти</w:t>
            </w:r>
          </w:p>
        </w:tc>
        <w:tc>
          <w:tcPr>
            <w:tcW w:w="992" w:type="dxa"/>
          </w:tcPr>
          <w:p w14:paraId="7874668D" w14:textId="77777777" w:rsidR="00131B39" w:rsidRPr="001138BE" w:rsidRDefault="00131B39" w:rsidP="00131B39">
            <w:pPr>
              <w:pStyle w:val="a8"/>
              <w:overflowPunct w:val="0"/>
              <w:spacing w:before="0" w:after="0" w:line="360" w:lineRule="auto"/>
              <w:jc w:val="center"/>
              <w:rPr>
                <w:b/>
                <w:sz w:val="16"/>
                <w:szCs w:val="16"/>
                <w:lang w:val="uk-UA"/>
              </w:rPr>
            </w:pPr>
            <w:r w:rsidRPr="001138BE">
              <w:rPr>
                <w:b/>
                <w:sz w:val="16"/>
                <w:szCs w:val="16"/>
                <w:lang w:val="uk-UA"/>
              </w:rPr>
              <w:t>Оцінка</w:t>
            </w:r>
          </w:p>
        </w:tc>
        <w:tc>
          <w:tcPr>
            <w:tcW w:w="992" w:type="dxa"/>
          </w:tcPr>
          <w:p w14:paraId="248F155A" w14:textId="77777777" w:rsidR="00131B39" w:rsidRPr="001138BE" w:rsidRDefault="00131B39" w:rsidP="00131B39">
            <w:pPr>
              <w:pStyle w:val="a8"/>
              <w:overflowPunct w:val="0"/>
              <w:spacing w:before="0" w:after="0" w:line="360" w:lineRule="auto"/>
              <w:jc w:val="center"/>
              <w:rPr>
                <w:b/>
                <w:sz w:val="16"/>
                <w:szCs w:val="16"/>
                <w:lang w:val="uk-UA"/>
              </w:rPr>
            </w:pPr>
            <w:r w:rsidRPr="001138BE">
              <w:rPr>
                <w:b/>
                <w:sz w:val="16"/>
                <w:szCs w:val="16"/>
                <w:lang w:val="uk-UA"/>
              </w:rPr>
              <w:t>Високий</w:t>
            </w:r>
          </w:p>
        </w:tc>
        <w:tc>
          <w:tcPr>
            <w:tcW w:w="1134" w:type="dxa"/>
          </w:tcPr>
          <w:p w14:paraId="2032E75A" w14:textId="77777777" w:rsidR="00131B39" w:rsidRPr="001138BE" w:rsidRDefault="00131B39" w:rsidP="00131B39">
            <w:pPr>
              <w:pStyle w:val="a8"/>
              <w:overflowPunct w:val="0"/>
              <w:spacing w:before="0" w:after="0" w:line="360" w:lineRule="auto"/>
              <w:jc w:val="center"/>
              <w:rPr>
                <w:b/>
                <w:sz w:val="16"/>
                <w:szCs w:val="16"/>
                <w:lang w:val="uk-UA"/>
              </w:rPr>
            </w:pPr>
            <w:r w:rsidRPr="001138BE">
              <w:rPr>
                <w:b/>
                <w:sz w:val="16"/>
                <w:szCs w:val="16"/>
                <w:lang w:val="uk-UA"/>
              </w:rPr>
              <w:t>Достатній</w:t>
            </w:r>
          </w:p>
        </w:tc>
        <w:tc>
          <w:tcPr>
            <w:tcW w:w="851" w:type="dxa"/>
          </w:tcPr>
          <w:p w14:paraId="5BE23060" w14:textId="77777777" w:rsidR="00131B39" w:rsidRPr="001138BE" w:rsidRDefault="00131B39" w:rsidP="00131B39">
            <w:pPr>
              <w:pStyle w:val="a8"/>
              <w:overflowPunct w:val="0"/>
              <w:spacing w:before="0" w:after="0" w:line="360" w:lineRule="auto"/>
              <w:jc w:val="center"/>
              <w:rPr>
                <w:b/>
                <w:sz w:val="16"/>
                <w:szCs w:val="16"/>
                <w:lang w:val="uk-UA"/>
              </w:rPr>
            </w:pPr>
            <w:r w:rsidRPr="001138BE">
              <w:rPr>
                <w:b/>
                <w:sz w:val="16"/>
                <w:szCs w:val="16"/>
                <w:lang w:val="uk-UA"/>
              </w:rPr>
              <w:t>ВП</w:t>
            </w:r>
          </w:p>
        </w:tc>
        <w:tc>
          <w:tcPr>
            <w:tcW w:w="992" w:type="dxa"/>
          </w:tcPr>
          <w:p w14:paraId="0F66B40F" w14:textId="77777777" w:rsidR="00131B39" w:rsidRPr="001138BE" w:rsidRDefault="00131B39" w:rsidP="00131B39">
            <w:pPr>
              <w:pStyle w:val="a8"/>
              <w:overflowPunct w:val="0"/>
              <w:spacing w:before="0" w:after="0" w:line="360" w:lineRule="auto"/>
              <w:jc w:val="center"/>
              <w:rPr>
                <w:b/>
                <w:sz w:val="16"/>
                <w:szCs w:val="16"/>
                <w:lang w:val="uk-UA"/>
              </w:rPr>
            </w:pPr>
            <w:r w:rsidRPr="001138BE">
              <w:rPr>
                <w:b/>
                <w:sz w:val="16"/>
                <w:szCs w:val="16"/>
                <w:lang w:val="uk-UA"/>
              </w:rPr>
              <w:t>Низький</w:t>
            </w:r>
          </w:p>
        </w:tc>
      </w:tr>
      <w:tr w:rsidR="009017D5" w:rsidRPr="001138BE" w14:paraId="0FED069C" w14:textId="77777777" w:rsidTr="006F56FD">
        <w:trPr>
          <w:trHeight w:val="847"/>
        </w:trPr>
        <w:tc>
          <w:tcPr>
            <w:tcW w:w="5954" w:type="dxa"/>
          </w:tcPr>
          <w:p w14:paraId="6172CCD7" w14:textId="77777777" w:rsidR="00131B39" w:rsidRPr="001138BE" w:rsidRDefault="009017D5" w:rsidP="009017D5">
            <w:pPr>
              <w:pStyle w:val="a8"/>
              <w:overflowPunct w:val="0"/>
              <w:spacing w:before="0" w:after="0"/>
              <w:jc w:val="both"/>
              <w:rPr>
                <w:sz w:val="28"/>
                <w:szCs w:val="28"/>
                <w:lang w:val="uk-UA"/>
              </w:rPr>
            </w:pPr>
            <w:r w:rsidRPr="001138BE">
              <w:rPr>
                <w:rFonts w:eastAsia="Times New Roman"/>
                <w:b/>
                <w:lang w:val="uk-UA"/>
              </w:rPr>
              <w:t>Вимога1.1.</w:t>
            </w:r>
            <w:r w:rsidRPr="001138BE">
              <w:rPr>
                <w:rFonts w:eastAsia="Times New Roman"/>
                <w:lang w:val="uk-UA"/>
              </w:rPr>
              <w:t>Забезпечення  комфортних і безпечних умов навчання та праці</w:t>
            </w:r>
          </w:p>
        </w:tc>
        <w:tc>
          <w:tcPr>
            <w:tcW w:w="992" w:type="dxa"/>
          </w:tcPr>
          <w:p w14:paraId="0C294720" w14:textId="77777777" w:rsidR="00131B39" w:rsidRPr="001138BE" w:rsidRDefault="009017D5">
            <w:pPr>
              <w:pStyle w:val="a8"/>
              <w:overflowPunct w:val="0"/>
              <w:spacing w:before="0" w:after="0" w:line="360" w:lineRule="auto"/>
              <w:jc w:val="both"/>
              <w:rPr>
                <w:lang w:val="uk-UA"/>
              </w:rPr>
            </w:pPr>
            <w:r w:rsidRPr="001138BE">
              <w:rPr>
                <w:lang w:val="uk-UA"/>
              </w:rPr>
              <w:t>2,5</w:t>
            </w:r>
          </w:p>
        </w:tc>
        <w:tc>
          <w:tcPr>
            <w:tcW w:w="992" w:type="dxa"/>
          </w:tcPr>
          <w:p w14:paraId="269A4322" w14:textId="77777777" w:rsidR="00131B39" w:rsidRPr="001138BE" w:rsidRDefault="00131B39">
            <w:pPr>
              <w:pStyle w:val="a8"/>
              <w:overflowPunct w:val="0"/>
              <w:spacing w:before="0" w:after="0" w:line="360" w:lineRule="auto"/>
              <w:jc w:val="both"/>
              <w:rPr>
                <w:sz w:val="28"/>
                <w:szCs w:val="28"/>
                <w:lang w:val="uk-UA"/>
              </w:rPr>
            </w:pPr>
          </w:p>
        </w:tc>
        <w:tc>
          <w:tcPr>
            <w:tcW w:w="1134" w:type="dxa"/>
          </w:tcPr>
          <w:p w14:paraId="070E4526" w14:textId="77777777" w:rsidR="00131B39" w:rsidRPr="001138BE" w:rsidRDefault="00131B39">
            <w:pPr>
              <w:pStyle w:val="a8"/>
              <w:overflowPunct w:val="0"/>
              <w:spacing w:before="0" w:after="0" w:line="360" w:lineRule="auto"/>
              <w:jc w:val="both"/>
              <w:rPr>
                <w:sz w:val="28"/>
                <w:szCs w:val="28"/>
                <w:lang w:val="uk-UA"/>
              </w:rPr>
            </w:pPr>
          </w:p>
        </w:tc>
        <w:tc>
          <w:tcPr>
            <w:tcW w:w="851" w:type="dxa"/>
            <w:shd w:val="clear" w:color="auto" w:fill="E36C0A" w:themeFill="accent6" w:themeFillShade="BF"/>
          </w:tcPr>
          <w:p w14:paraId="497F7575" w14:textId="77777777" w:rsidR="00131B39" w:rsidRPr="001138BE" w:rsidRDefault="00131B39">
            <w:pPr>
              <w:pStyle w:val="a8"/>
              <w:overflowPunct w:val="0"/>
              <w:spacing w:before="0" w:after="0" w:line="360" w:lineRule="auto"/>
              <w:jc w:val="both"/>
              <w:rPr>
                <w:sz w:val="28"/>
                <w:szCs w:val="28"/>
                <w:lang w:val="uk-UA"/>
              </w:rPr>
            </w:pPr>
          </w:p>
        </w:tc>
        <w:tc>
          <w:tcPr>
            <w:tcW w:w="992" w:type="dxa"/>
          </w:tcPr>
          <w:p w14:paraId="39C9DB40" w14:textId="77777777" w:rsidR="00131B39" w:rsidRPr="001138BE" w:rsidRDefault="00131B39">
            <w:pPr>
              <w:pStyle w:val="a8"/>
              <w:overflowPunct w:val="0"/>
              <w:spacing w:before="0" w:after="0" w:line="360" w:lineRule="auto"/>
              <w:jc w:val="both"/>
              <w:rPr>
                <w:sz w:val="28"/>
                <w:szCs w:val="28"/>
                <w:lang w:val="uk-UA"/>
              </w:rPr>
            </w:pPr>
          </w:p>
        </w:tc>
      </w:tr>
      <w:tr w:rsidR="009017D5" w:rsidRPr="001138BE" w14:paraId="083EEC7A" w14:textId="77777777" w:rsidTr="006F56FD">
        <w:trPr>
          <w:trHeight w:val="997"/>
        </w:trPr>
        <w:tc>
          <w:tcPr>
            <w:tcW w:w="5954" w:type="dxa"/>
            <w:shd w:val="clear" w:color="auto" w:fill="FF0000"/>
          </w:tcPr>
          <w:p w14:paraId="132358C7" w14:textId="77777777" w:rsidR="00131B39" w:rsidRPr="001138BE" w:rsidRDefault="009017D5" w:rsidP="009017D5">
            <w:pPr>
              <w:pStyle w:val="ab"/>
              <w:spacing w:after="0" w:line="240" w:lineRule="auto"/>
              <w:ind w:left="0" w:right="-111"/>
              <w:rPr>
                <w:sz w:val="28"/>
                <w:szCs w:val="28"/>
              </w:rPr>
            </w:pPr>
            <w:r w:rsidRPr="001138BE">
              <w:rPr>
                <w:rFonts w:ascii="Times New Roman" w:eastAsia="Times New Roman" w:hAnsi="Times New Roman" w:cs="Times New Roman"/>
                <w:b/>
                <w:sz w:val="24"/>
                <w:szCs w:val="24"/>
              </w:rPr>
              <w:t xml:space="preserve">Вимога 1.2. </w:t>
            </w:r>
            <w:r w:rsidRPr="001138BE">
              <w:rPr>
                <w:rFonts w:ascii="Times New Roman" w:eastAsia="Times New Roman" w:hAnsi="Times New Roman" w:cs="Times New Roman"/>
                <w:sz w:val="24"/>
                <w:szCs w:val="24"/>
              </w:rPr>
              <w:t>Створення освітнього середовища, вільного від будь-яких форм насильства та дискримінації</w:t>
            </w:r>
          </w:p>
        </w:tc>
        <w:tc>
          <w:tcPr>
            <w:tcW w:w="992" w:type="dxa"/>
            <w:shd w:val="clear" w:color="auto" w:fill="FF0000"/>
          </w:tcPr>
          <w:p w14:paraId="4E11966B" w14:textId="77777777" w:rsidR="00131B39" w:rsidRPr="001138BE" w:rsidRDefault="009017D5">
            <w:pPr>
              <w:pStyle w:val="a8"/>
              <w:overflowPunct w:val="0"/>
              <w:spacing w:before="0" w:after="0" w:line="360" w:lineRule="auto"/>
              <w:jc w:val="both"/>
              <w:rPr>
                <w:lang w:val="uk-UA"/>
              </w:rPr>
            </w:pPr>
            <w:r w:rsidRPr="001138BE">
              <w:rPr>
                <w:lang w:val="uk-UA"/>
              </w:rPr>
              <w:t>2,6</w:t>
            </w:r>
          </w:p>
        </w:tc>
        <w:tc>
          <w:tcPr>
            <w:tcW w:w="992" w:type="dxa"/>
          </w:tcPr>
          <w:p w14:paraId="13C475B1" w14:textId="77777777" w:rsidR="00131B39" w:rsidRPr="001138BE" w:rsidRDefault="00131B39">
            <w:pPr>
              <w:pStyle w:val="a8"/>
              <w:overflowPunct w:val="0"/>
              <w:spacing w:before="0" w:after="0" w:line="360" w:lineRule="auto"/>
              <w:jc w:val="both"/>
              <w:rPr>
                <w:sz w:val="28"/>
                <w:szCs w:val="28"/>
                <w:lang w:val="uk-UA"/>
              </w:rPr>
            </w:pPr>
          </w:p>
        </w:tc>
        <w:tc>
          <w:tcPr>
            <w:tcW w:w="1134" w:type="dxa"/>
            <w:shd w:val="clear" w:color="auto" w:fill="76923C" w:themeFill="accent3" w:themeFillShade="BF"/>
          </w:tcPr>
          <w:p w14:paraId="72E3D393" w14:textId="77777777" w:rsidR="00131B39" w:rsidRPr="001138BE" w:rsidRDefault="00131B39">
            <w:pPr>
              <w:pStyle w:val="a8"/>
              <w:overflowPunct w:val="0"/>
              <w:spacing w:before="0" w:after="0" w:line="360" w:lineRule="auto"/>
              <w:jc w:val="both"/>
              <w:rPr>
                <w:sz w:val="28"/>
                <w:szCs w:val="28"/>
                <w:lang w:val="uk-UA"/>
              </w:rPr>
            </w:pPr>
          </w:p>
        </w:tc>
        <w:tc>
          <w:tcPr>
            <w:tcW w:w="851" w:type="dxa"/>
          </w:tcPr>
          <w:p w14:paraId="2938AB29" w14:textId="77777777" w:rsidR="00131B39" w:rsidRPr="001138BE" w:rsidRDefault="00131B39">
            <w:pPr>
              <w:pStyle w:val="a8"/>
              <w:overflowPunct w:val="0"/>
              <w:spacing w:before="0" w:after="0" w:line="360" w:lineRule="auto"/>
              <w:jc w:val="both"/>
              <w:rPr>
                <w:sz w:val="28"/>
                <w:szCs w:val="28"/>
                <w:lang w:val="uk-UA"/>
              </w:rPr>
            </w:pPr>
          </w:p>
        </w:tc>
        <w:tc>
          <w:tcPr>
            <w:tcW w:w="992" w:type="dxa"/>
          </w:tcPr>
          <w:p w14:paraId="7E0B0800" w14:textId="77777777" w:rsidR="00131B39" w:rsidRPr="001138BE" w:rsidRDefault="00131B39">
            <w:pPr>
              <w:pStyle w:val="a8"/>
              <w:overflowPunct w:val="0"/>
              <w:spacing w:before="0" w:after="0" w:line="360" w:lineRule="auto"/>
              <w:jc w:val="both"/>
              <w:rPr>
                <w:sz w:val="28"/>
                <w:szCs w:val="28"/>
                <w:lang w:val="uk-UA"/>
              </w:rPr>
            </w:pPr>
          </w:p>
        </w:tc>
      </w:tr>
      <w:tr w:rsidR="009017D5" w:rsidRPr="001138BE" w14:paraId="22807507" w14:textId="77777777" w:rsidTr="00217C6D">
        <w:trPr>
          <w:trHeight w:val="2270"/>
        </w:trPr>
        <w:tc>
          <w:tcPr>
            <w:tcW w:w="5954" w:type="dxa"/>
          </w:tcPr>
          <w:p w14:paraId="7102BD30" w14:textId="445BFC3A" w:rsidR="00131B39" w:rsidRPr="001138BE" w:rsidRDefault="009017D5" w:rsidP="009017D5">
            <w:pPr>
              <w:tabs>
                <w:tab w:val="left" w:pos="2524"/>
              </w:tabs>
              <w:ind w:right="713"/>
              <w:rPr>
                <w:sz w:val="28"/>
                <w:szCs w:val="28"/>
              </w:rPr>
            </w:pPr>
            <w:r w:rsidRPr="001138BE">
              <w:rPr>
                <w:rFonts w:ascii="Times New Roman" w:eastAsia="Times New Roman" w:hAnsi="Times New Roman" w:cs="Times New Roman"/>
                <w:b/>
              </w:rPr>
              <w:t>Вимога1.3.</w:t>
            </w:r>
            <w:r w:rsidRPr="001138BE">
              <w:rPr>
                <w:rFonts w:ascii="Times New Roman" w:eastAsia="Times New Roman" w:hAnsi="Times New Roman" w:cs="Times New Roman"/>
              </w:rPr>
              <w:t>Формування</w:t>
            </w:r>
            <w:r w:rsidR="001138BE">
              <w:rPr>
                <w:rFonts w:ascii="Times New Roman" w:eastAsia="Times New Roman" w:hAnsi="Times New Roman" w:cs="Times New Roman"/>
              </w:rPr>
              <w:t xml:space="preserve"> </w:t>
            </w:r>
            <w:r w:rsidRPr="001138BE">
              <w:rPr>
                <w:rFonts w:ascii="Times New Roman" w:eastAsia="Times New Roman" w:hAnsi="Times New Roman" w:cs="Times New Roman"/>
              </w:rPr>
              <w:t>інклюзивного,</w:t>
            </w:r>
            <w:r w:rsidR="001138BE">
              <w:rPr>
                <w:rFonts w:ascii="Times New Roman" w:eastAsia="Times New Roman" w:hAnsi="Times New Roman" w:cs="Times New Roman"/>
              </w:rPr>
              <w:t xml:space="preserve"> </w:t>
            </w:r>
            <w:r w:rsidRPr="001138BE">
              <w:rPr>
                <w:rFonts w:ascii="Times New Roman" w:eastAsia="Times New Roman" w:hAnsi="Times New Roman" w:cs="Times New Roman"/>
              </w:rPr>
              <w:t xml:space="preserve">розвивального та </w:t>
            </w:r>
            <w:r w:rsidRPr="001138BE">
              <w:rPr>
                <w:rFonts w:eastAsia="Times New Roman"/>
              </w:rPr>
              <w:t xml:space="preserve">мотивуючого </w:t>
            </w:r>
            <w:r w:rsidRPr="001138BE">
              <w:rPr>
                <w:rFonts w:ascii="Times New Roman" w:eastAsia="Times New Roman" w:hAnsi="Times New Roman" w:cs="Times New Roman"/>
              </w:rPr>
              <w:t>до навчання освітнього простору</w:t>
            </w:r>
          </w:p>
        </w:tc>
        <w:tc>
          <w:tcPr>
            <w:tcW w:w="992" w:type="dxa"/>
          </w:tcPr>
          <w:p w14:paraId="1120D579" w14:textId="77777777" w:rsidR="00131B39" w:rsidRPr="001138BE" w:rsidRDefault="009017D5">
            <w:pPr>
              <w:pStyle w:val="a8"/>
              <w:overflowPunct w:val="0"/>
              <w:spacing w:before="0" w:after="0" w:line="360" w:lineRule="auto"/>
              <w:jc w:val="both"/>
              <w:rPr>
                <w:lang w:val="uk-UA"/>
              </w:rPr>
            </w:pPr>
            <w:r w:rsidRPr="001138BE">
              <w:rPr>
                <w:lang w:val="uk-UA"/>
              </w:rPr>
              <w:t>2,5</w:t>
            </w:r>
          </w:p>
        </w:tc>
        <w:tc>
          <w:tcPr>
            <w:tcW w:w="992" w:type="dxa"/>
          </w:tcPr>
          <w:p w14:paraId="33AA4053" w14:textId="77777777" w:rsidR="00131B39" w:rsidRPr="001138BE" w:rsidRDefault="00131B39">
            <w:pPr>
              <w:pStyle w:val="a8"/>
              <w:overflowPunct w:val="0"/>
              <w:spacing w:before="0" w:after="0" w:line="360" w:lineRule="auto"/>
              <w:jc w:val="both"/>
              <w:rPr>
                <w:sz w:val="28"/>
                <w:szCs w:val="28"/>
                <w:lang w:val="uk-UA"/>
              </w:rPr>
            </w:pPr>
          </w:p>
        </w:tc>
        <w:tc>
          <w:tcPr>
            <w:tcW w:w="1134" w:type="dxa"/>
          </w:tcPr>
          <w:p w14:paraId="257280ED" w14:textId="77777777" w:rsidR="00131B39" w:rsidRPr="001138BE" w:rsidRDefault="00131B39">
            <w:pPr>
              <w:pStyle w:val="a8"/>
              <w:overflowPunct w:val="0"/>
              <w:spacing w:before="0" w:after="0" w:line="360" w:lineRule="auto"/>
              <w:jc w:val="both"/>
              <w:rPr>
                <w:sz w:val="28"/>
                <w:szCs w:val="28"/>
                <w:lang w:val="uk-UA"/>
              </w:rPr>
            </w:pPr>
          </w:p>
        </w:tc>
        <w:tc>
          <w:tcPr>
            <w:tcW w:w="851" w:type="dxa"/>
            <w:shd w:val="clear" w:color="auto" w:fill="E36C0A" w:themeFill="accent6" w:themeFillShade="BF"/>
          </w:tcPr>
          <w:p w14:paraId="34C8D698" w14:textId="77777777" w:rsidR="00131B39" w:rsidRPr="001138BE" w:rsidRDefault="00131B39">
            <w:pPr>
              <w:pStyle w:val="a8"/>
              <w:overflowPunct w:val="0"/>
              <w:spacing w:before="0" w:after="0" w:line="360" w:lineRule="auto"/>
              <w:jc w:val="both"/>
              <w:rPr>
                <w:sz w:val="28"/>
                <w:szCs w:val="28"/>
                <w:lang w:val="uk-UA"/>
              </w:rPr>
            </w:pPr>
          </w:p>
        </w:tc>
        <w:tc>
          <w:tcPr>
            <w:tcW w:w="992" w:type="dxa"/>
          </w:tcPr>
          <w:p w14:paraId="17DD5E89" w14:textId="77777777" w:rsidR="00131B39" w:rsidRPr="001138BE" w:rsidRDefault="00131B39">
            <w:pPr>
              <w:pStyle w:val="a8"/>
              <w:overflowPunct w:val="0"/>
              <w:spacing w:before="0" w:after="0" w:line="360" w:lineRule="auto"/>
              <w:jc w:val="both"/>
              <w:rPr>
                <w:sz w:val="28"/>
                <w:szCs w:val="28"/>
                <w:lang w:val="uk-UA"/>
              </w:rPr>
            </w:pPr>
          </w:p>
        </w:tc>
      </w:tr>
    </w:tbl>
    <w:p w14:paraId="35165D6B" w14:textId="77777777" w:rsidR="00131B39" w:rsidRPr="001138BE" w:rsidRDefault="00131B39">
      <w:pPr>
        <w:pStyle w:val="a8"/>
        <w:shd w:val="clear" w:color="auto" w:fill="FFFFFF"/>
        <w:overflowPunct w:val="0"/>
        <w:spacing w:before="0" w:after="0" w:line="360" w:lineRule="auto"/>
        <w:ind w:firstLine="708"/>
        <w:jc w:val="both"/>
        <w:rPr>
          <w:sz w:val="28"/>
          <w:szCs w:val="28"/>
          <w:lang w:val="uk-UA"/>
        </w:rPr>
      </w:pPr>
    </w:p>
    <w:p w14:paraId="360A9D7A" w14:textId="77777777" w:rsidR="00131B39" w:rsidRPr="001138BE" w:rsidRDefault="00131B39">
      <w:pPr>
        <w:pStyle w:val="a8"/>
        <w:shd w:val="clear" w:color="auto" w:fill="FFFFFF"/>
        <w:overflowPunct w:val="0"/>
        <w:spacing w:before="0" w:after="0" w:line="360" w:lineRule="auto"/>
        <w:ind w:firstLine="708"/>
        <w:jc w:val="both"/>
        <w:rPr>
          <w:sz w:val="28"/>
          <w:szCs w:val="28"/>
          <w:lang w:val="uk-UA"/>
        </w:rPr>
      </w:pPr>
    </w:p>
    <w:tbl>
      <w:tblPr>
        <w:tblW w:w="13729" w:type="dxa"/>
        <w:tblInd w:w="-34" w:type="dxa"/>
        <w:tblLook w:val="04A0" w:firstRow="1" w:lastRow="0" w:firstColumn="1" w:lastColumn="0" w:noHBand="0" w:noVBand="1"/>
      </w:tblPr>
      <w:tblGrid>
        <w:gridCol w:w="349"/>
        <w:gridCol w:w="222"/>
        <w:gridCol w:w="222"/>
        <w:gridCol w:w="1720"/>
        <w:gridCol w:w="606"/>
        <w:gridCol w:w="1134"/>
        <w:gridCol w:w="1220"/>
        <w:gridCol w:w="222"/>
        <w:gridCol w:w="236"/>
        <w:gridCol w:w="236"/>
        <w:gridCol w:w="670"/>
        <w:gridCol w:w="251"/>
        <w:gridCol w:w="189"/>
        <w:gridCol w:w="222"/>
        <w:gridCol w:w="236"/>
        <w:gridCol w:w="236"/>
        <w:gridCol w:w="222"/>
        <w:gridCol w:w="222"/>
        <w:gridCol w:w="516"/>
        <w:gridCol w:w="264"/>
        <w:gridCol w:w="222"/>
        <w:gridCol w:w="222"/>
        <w:gridCol w:w="222"/>
        <w:gridCol w:w="62"/>
        <w:gridCol w:w="658"/>
        <w:gridCol w:w="236"/>
        <w:gridCol w:w="236"/>
        <w:gridCol w:w="222"/>
        <w:gridCol w:w="236"/>
        <w:gridCol w:w="222"/>
        <w:gridCol w:w="460"/>
        <w:gridCol w:w="236"/>
        <w:gridCol w:w="1300"/>
      </w:tblGrid>
      <w:tr w:rsidR="00B01D98" w:rsidRPr="001138BE" w14:paraId="5C76F77E" w14:textId="77777777" w:rsidTr="00B01D98">
        <w:trPr>
          <w:trHeight w:val="282"/>
        </w:trPr>
        <w:tc>
          <w:tcPr>
            <w:tcW w:w="349" w:type="dxa"/>
            <w:tcBorders>
              <w:top w:val="nil"/>
              <w:left w:val="nil"/>
              <w:bottom w:val="nil"/>
              <w:right w:val="nil"/>
            </w:tcBorders>
            <w:shd w:val="clear" w:color="auto" w:fill="auto"/>
            <w:noWrap/>
          </w:tcPr>
          <w:p w14:paraId="50480F5C" w14:textId="77777777" w:rsidR="00B01D98" w:rsidRPr="001138BE" w:rsidRDefault="006B79FD" w:rsidP="00B01D98">
            <w:pPr>
              <w:suppressAutoHyphens w:val="0"/>
              <w:jc w:val="center"/>
              <w:rPr>
                <w:rFonts w:ascii="Calibri" w:eastAsia="Times New Roman" w:hAnsi="Calibri" w:cs="Times New Roman"/>
                <w:kern w:val="0"/>
                <w:sz w:val="22"/>
                <w:szCs w:val="22"/>
                <w:lang w:eastAsia="uk-UA" w:bidi="ar-SA"/>
              </w:rPr>
            </w:pPr>
            <w:r w:rsidRPr="001138BE">
              <w:rPr>
                <w:noProof/>
                <w:lang w:eastAsia="uk-UA" w:bidi="ar-SA"/>
              </w:rPr>
              <w:lastRenderedPageBreak/>
              <w:drawing>
                <wp:anchor distT="0" distB="0" distL="0" distR="0" simplePos="0" relativeHeight="2" behindDoc="0" locked="0" layoutInCell="0" allowOverlap="1" wp14:anchorId="1096EFF3" wp14:editId="09800211">
                  <wp:simplePos x="0" y="0"/>
                  <wp:positionH relativeFrom="column">
                    <wp:posOffset>-64135</wp:posOffset>
                  </wp:positionH>
                  <wp:positionV relativeFrom="paragraph">
                    <wp:posOffset>25400</wp:posOffset>
                  </wp:positionV>
                  <wp:extent cx="6487160" cy="5913755"/>
                  <wp:effectExtent l="0" t="0" r="0" b="0"/>
                  <wp:wrapSquare wrapText="largest"/>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a:srcRect l="2064" t="18411" r="36927" b="8039"/>
                          <a:stretch>
                            <a:fillRect/>
                          </a:stretch>
                        </pic:blipFill>
                        <pic:spPr bwMode="auto">
                          <a:xfrm>
                            <a:off x="0" y="0"/>
                            <a:ext cx="6487160" cy="5913755"/>
                          </a:xfrm>
                          <a:prstGeom prst="rect">
                            <a:avLst/>
                          </a:prstGeom>
                        </pic:spPr>
                      </pic:pic>
                    </a:graphicData>
                  </a:graphic>
                </wp:anchor>
              </w:drawing>
            </w:r>
          </w:p>
        </w:tc>
        <w:tc>
          <w:tcPr>
            <w:tcW w:w="222" w:type="dxa"/>
            <w:tcBorders>
              <w:top w:val="nil"/>
              <w:left w:val="nil"/>
              <w:bottom w:val="nil"/>
              <w:right w:val="nil"/>
            </w:tcBorders>
            <w:shd w:val="clear" w:color="auto" w:fill="auto"/>
            <w:noWrap/>
            <w:hideMark/>
          </w:tcPr>
          <w:p w14:paraId="7782258B"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56E73FA1"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1720" w:type="dxa"/>
            <w:tcBorders>
              <w:top w:val="nil"/>
              <w:left w:val="nil"/>
              <w:bottom w:val="nil"/>
              <w:right w:val="nil"/>
            </w:tcBorders>
            <w:shd w:val="clear" w:color="auto" w:fill="auto"/>
            <w:noWrap/>
            <w:hideMark/>
          </w:tcPr>
          <w:p w14:paraId="0080E054"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606" w:type="dxa"/>
            <w:tcBorders>
              <w:top w:val="nil"/>
              <w:left w:val="nil"/>
              <w:bottom w:val="nil"/>
              <w:right w:val="nil"/>
            </w:tcBorders>
            <w:shd w:val="clear" w:color="auto" w:fill="auto"/>
            <w:noWrap/>
            <w:hideMark/>
          </w:tcPr>
          <w:p w14:paraId="6B2AAC03"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54" w:type="dxa"/>
            <w:gridSpan w:val="2"/>
            <w:tcBorders>
              <w:top w:val="nil"/>
              <w:left w:val="nil"/>
              <w:bottom w:val="nil"/>
              <w:right w:val="nil"/>
            </w:tcBorders>
            <w:shd w:val="clear" w:color="auto" w:fill="auto"/>
            <w:noWrap/>
            <w:hideMark/>
          </w:tcPr>
          <w:p w14:paraId="5F15E374"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65C3C1F7"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21F4FEFE"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4EE71D15"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670" w:type="dxa"/>
            <w:tcBorders>
              <w:top w:val="nil"/>
              <w:left w:val="nil"/>
              <w:bottom w:val="nil"/>
              <w:right w:val="nil"/>
            </w:tcBorders>
            <w:shd w:val="clear" w:color="auto" w:fill="auto"/>
            <w:noWrap/>
            <w:hideMark/>
          </w:tcPr>
          <w:p w14:paraId="13537B0F"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440" w:type="dxa"/>
            <w:gridSpan w:val="2"/>
            <w:tcBorders>
              <w:top w:val="nil"/>
              <w:left w:val="nil"/>
              <w:bottom w:val="nil"/>
              <w:right w:val="nil"/>
            </w:tcBorders>
            <w:shd w:val="clear" w:color="auto" w:fill="auto"/>
            <w:noWrap/>
            <w:hideMark/>
          </w:tcPr>
          <w:p w14:paraId="04A4AC6B"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3C7740AA"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45F891A6"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6BF8699D"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33F8A3D9"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64B28064"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780" w:type="dxa"/>
            <w:gridSpan w:val="2"/>
            <w:tcBorders>
              <w:top w:val="nil"/>
              <w:left w:val="nil"/>
              <w:bottom w:val="nil"/>
              <w:right w:val="nil"/>
            </w:tcBorders>
            <w:shd w:val="clear" w:color="auto" w:fill="auto"/>
            <w:noWrap/>
            <w:hideMark/>
          </w:tcPr>
          <w:p w14:paraId="2EF45DE3"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6FC293F8"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16B38E60"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0169C754"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720" w:type="dxa"/>
            <w:gridSpan w:val="2"/>
            <w:tcBorders>
              <w:top w:val="nil"/>
              <w:left w:val="nil"/>
              <w:bottom w:val="nil"/>
              <w:right w:val="nil"/>
            </w:tcBorders>
            <w:shd w:val="clear" w:color="auto" w:fill="auto"/>
            <w:noWrap/>
            <w:hideMark/>
          </w:tcPr>
          <w:p w14:paraId="52109BCF"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62363A2D"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5562BDD1"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4818E33A"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7DD1FBE9"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7BBA23A9"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460" w:type="dxa"/>
            <w:tcBorders>
              <w:top w:val="nil"/>
              <w:left w:val="nil"/>
              <w:bottom w:val="nil"/>
              <w:right w:val="nil"/>
            </w:tcBorders>
            <w:shd w:val="clear" w:color="auto" w:fill="auto"/>
            <w:noWrap/>
            <w:hideMark/>
          </w:tcPr>
          <w:p w14:paraId="2EF6FAB7"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53FCFCBF"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1300" w:type="dxa"/>
            <w:tcBorders>
              <w:top w:val="nil"/>
              <w:left w:val="nil"/>
              <w:bottom w:val="nil"/>
              <w:right w:val="nil"/>
            </w:tcBorders>
            <w:shd w:val="clear" w:color="auto" w:fill="auto"/>
            <w:noWrap/>
            <w:hideMark/>
          </w:tcPr>
          <w:p w14:paraId="2B79030E"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r>
      <w:tr w:rsidR="00B01D98" w:rsidRPr="001138BE" w14:paraId="5BE4F2D4" w14:textId="77777777" w:rsidTr="00B01D98">
        <w:trPr>
          <w:trHeight w:val="282"/>
        </w:trPr>
        <w:tc>
          <w:tcPr>
            <w:tcW w:w="349" w:type="dxa"/>
            <w:tcBorders>
              <w:top w:val="nil"/>
              <w:left w:val="nil"/>
              <w:bottom w:val="nil"/>
              <w:right w:val="nil"/>
            </w:tcBorders>
            <w:shd w:val="clear" w:color="auto" w:fill="auto"/>
            <w:noWrap/>
            <w:hideMark/>
          </w:tcPr>
          <w:p w14:paraId="5B017A95"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62C88FDA"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43438359"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1720" w:type="dxa"/>
            <w:tcBorders>
              <w:top w:val="nil"/>
              <w:left w:val="nil"/>
              <w:bottom w:val="nil"/>
              <w:right w:val="nil"/>
            </w:tcBorders>
            <w:shd w:val="clear" w:color="auto" w:fill="auto"/>
            <w:noWrap/>
            <w:hideMark/>
          </w:tcPr>
          <w:p w14:paraId="1012CF6B"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606" w:type="dxa"/>
            <w:tcBorders>
              <w:top w:val="nil"/>
              <w:left w:val="nil"/>
              <w:bottom w:val="nil"/>
              <w:right w:val="nil"/>
            </w:tcBorders>
            <w:shd w:val="clear" w:color="auto" w:fill="auto"/>
            <w:noWrap/>
            <w:hideMark/>
          </w:tcPr>
          <w:p w14:paraId="3CABE66E"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54" w:type="dxa"/>
            <w:gridSpan w:val="2"/>
            <w:tcBorders>
              <w:top w:val="nil"/>
              <w:left w:val="nil"/>
              <w:bottom w:val="nil"/>
              <w:right w:val="nil"/>
            </w:tcBorders>
            <w:shd w:val="clear" w:color="auto" w:fill="auto"/>
            <w:noWrap/>
            <w:hideMark/>
          </w:tcPr>
          <w:p w14:paraId="29B3EA65"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7633F5C3"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42682836"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30DB6886"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670" w:type="dxa"/>
            <w:tcBorders>
              <w:top w:val="nil"/>
              <w:left w:val="nil"/>
              <w:bottom w:val="nil"/>
              <w:right w:val="nil"/>
            </w:tcBorders>
            <w:shd w:val="clear" w:color="auto" w:fill="auto"/>
            <w:noWrap/>
            <w:hideMark/>
          </w:tcPr>
          <w:p w14:paraId="6C45AC67"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440" w:type="dxa"/>
            <w:gridSpan w:val="2"/>
            <w:tcBorders>
              <w:top w:val="nil"/>
              <w:left w:val="nil"/>
              <w:bottom w:val="nil"/>
              <w:right w:val="nil"/>
            </w:tcBorders>
            <w:shd w:val="clear" w:color="auto" w:fill="auto"/>
            <w:noWrap/>
            <w:hideMark/>
          </w:tcPr>
          <w:p w14:paraId="47F3CF72"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6F6A3522"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588548B2"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0C42AB82"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74BA61B5"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2D434189"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780" w:type="dxa"/>
            <w:gridSpan w:val="2"/>
            <w:tcBorders>
              <w:top w:val="nil"/>
              <w:left w:val="nil"/>
              <w:bottom w:val="nil"/>
              <w:right w:val="nil"/>
            </w:tcBorders>
            <w:shd w:val="clear" w:color="auto" w:fill="auto"/>
            <w:noWrap/>
            <w:hideMark/>
          </w:tcPr>
          <w:p w14:paraId="0835E416"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167BE621"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2A383411"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49322CDE"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720" w:type="dxa"/>
            <w:gridSpan w:val="2"/>
            <w:tcBorders>
              <w:top w:val="nil"/>
              <w:left w:val="nil"/>
              <w:bottom w:val="nil"/>
              <w:right w:val="nil"/>
            </w:tcBorders>
            <w:shd w:val="clear" w:color="auto" w:fill="auto"/>
            <w:noWrap/>
            <w:hideMark/>
          </w:tcPr>
          <w:p w14:paraId="24F01F6F"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2AF2B68C"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3C51EECD"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2E43156D"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5E99C01A"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22" w:type="dxa"/>
            <w:tcBorders>
              <w:top w:val="nil"/>
              <w:left w:val="nil"/>
              <w:bottom w:val="nil"/>
              <w:right w:val="nil"/>
            </w:tcBorders>
            <w:shd w:val="clear" w:color="auto" w:fill="auto"/>
            <w:noWrap/>
            <w:hideMark/>
          </w:tcPr>
          <w:p w14:paraId="4B6B868D"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460" w:type="dxa"/>
            <w:tcBorders>
              <w:top w:val="nil"/>
              <w:left w:val="nil"/>
              <w:bottom w:val="nil"/>
              <w:right w:val="nil"/>
            </w:tcBorders>
            <w:shd w:val="clear" w:color="auto" w:fill="auto"/>
            <w:noWrap/>
            <w:hideMark/>
          </w:tcPr>
          <w:p w14:paraId="7715B8A5"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236" w:type="dxa"/>
            <w:tcBorders>
              <w:top w:val="nil"/>
              <w:left w:val="nil"/>
              <w:bottom w:val="nil"/>
              <w:right w:val="nil"/>
            </w:tcBorders>
            <w:shd w:val="clear" w:color="auto" w:fill="auto"/>
            <w:noWrap/>
            <w:hideMark/>
          </w:tcPr>
          <w:p w14:paraId="17598196"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c>
          <w:tcPr>
            <w:tcW w:w="1300" w:type="dxa"/>
            <w:tcBorders>
              <w:top w:val="nil"/>
              <w:left w:val="nil"/>
              <w:bottom w:val="nil"/>
              <w:right w:val="nil"/>
            </w:tcBorders>
            <w:shd w:val="clear" w:color="auto" w:fill="auto"/>
            <w:noWrap/>
            <w:hideMark/>
          </w:tcPr>
          <w:p w14:paraId="5FCD23D8" w14:textId="77777777" w:rsidR="00B01D98" w:rsidRPr="001138BE" w:rsidRDefault="00B01D98" w:rsidP="00B01D98">
            <w:pPr>
              <w:suppressAutoHyphens w:val="0"/>
              <w:jc w:val="center"/>
              <w:rPr>
                <w:rFonts w:ascii="Calibri" w:eastAsia="Times New Roman" w:hAnsi="Calibri" w:cs="Times New Roman"/>
                <w:kern w:val="0"/>
                <w:sz w:val="22"/>
                <w:szCs w:val="22"/>
                <w:lang w:eastAsia="uk-UA" w:bidi="ar-SA"/>
              </w:rPr>
            </w:pPr>
          </w:p>
        </w:tc>
      </w:tr>
      <w:tr w:rsidR="00B01D98" w:rsidRPr="001138BE" w14:paraId="1FF4CF25" w14:textId="77777777" w:rsidTr="00B01D98">
        <w:trPr>
          <w:gridAfter w:val="9"/>
          <w:wAfter w:w="3806" w:type="dxa"/>
          <w:trHeight w:val="754"/>
        </w:trPr>
        <w:tc>
          <w:tcPr>
            <w:tcW w:w="3119" w:type="dxa"/>
            <w:gridSpan w:val="5"/>
            <w:tcBorders>
              <w:top w:val="single" w:sz="4" w:space="0" w:color="000000"/>
              <w:left w:val="single" w:sz="4" w:space="0" w:color="000000"/>
              <w:bottom w:val="single" w:sz="4" w:space="0" w:color="000000"/>
              <w:right w:val="single" w:sz="4" w:space="0" w:color="000000"/>
            </w:tcBorders>
            <w:shd w:val="clear" w:color="000000" w:fill="4684AF"/>
            <w:vAlign w:val="center"/>
            <w:hideMark/>
          </w:tcPr>
          <w:p w14:paraId="7944954A" w14:textId="77777777" w:rsidR="00B01D98" w:rsidRPr="001138BE" w:rsidRDefault="00B01D98" w:rsidP="00B01D98">
            <w:pPr>
              <w:suppressAutoHyphens w:val="0"/>
              <w:rPr>
                <w:rFonts w:ascii="Arial" w:eastAsia="Times New Roman" w:hAnsi="Arial" w:cs="Arial"/>
                <w:color w:val="FFFFFF"/>
                <w:kern w:val="0"/>
                <w:sz w:val="20"/>
                <w:szCs w:val="20"/>
                <w:lang w:eastAsia="uk-UA" w:bidi="ar-SA"/>
              </w:rPr>
            </w:pPr>
            <w:r w:rsidRPr="001138BE">
              <w:rPr>
                <w:rFonts w:ascii="Arial" w:eastAsia="Times New Roman" w:hAnsi="Arial" w:cs="Arial"/>
                <w:color w:val="FFFFFF"/>
                <w:kern w:val="0"/>
                <w:sz w:val="20"/>
                <w:szCs w:val="20"/>
                <w:lang w:eastAsia="uk-UA" w:bidi="ar-SA"/>
              </w:rPr>
              <w:t>Вимога 1.2. Створення освітнього середовища, вільного від будь-яких форм насильства та дискримінації</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572035C3"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Оцінка</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09BB59AD"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Високий</w:t>
            </w:r>
          </w:p>
        </w:tc>
        <w:tc>
          <w:tcPr>
            <w:tcW w:w="1615" w:type="dxa"/>
            <w:gridSpan w:val="5"/>
            <w:tcBorders>
              <w:top w:val="single" w:sz="4" w:space="0" w:color="000000"/>
              <w:left w:val="nil"/>
              <w:bottom w:val="single" w:sz="4" w:space="0" w:color="000000"/>
              <w:right w:val="single" w:sz="4" w:space="0" w:color="000000"/>
            </w:tcBorders>
            <w:shd w:val="clear" w:color="auto" w:fill="auto"/>
            <w:vAlign w:val="center"/>
            <w:hideMark/>
          </w:tcPr>
          <w:p w14:paraId="736C0189"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Достатній</w:t>
            </w:r>
          </w:p>
        </w:tc>
        <w:tc>
          <w:tcPr>
            <w:tcW w:w="1843" w:type="dxa"/>
            <w:gridSpan w:val="7"/>
            <w:tcBorders>
              <w:top w:val="single" w:sz="4" w:space="0" w:color="000000"/>
              <w:left w:val="nil"/>
              <w:bottom w:val="single" w:sz="4" w:space="0" w:color="000000"/>
              <w:right w:val="single" w:sz="4" w:space="0" w:color="000000"/>
            </w:tcBorders>
            <w:shd w:val="clear" w:color="auto" w:fill="auto"/>
            <w:vAlign w:val="center"/>
            <w:hideMark/>
          </w:tcPr>
          <w:p w14:paraId="1183CDBF"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ВП</w:t>
            </w:r>
          </w:p>
        </w:tc>
        <w:tc>
          <w:tcPr>
            <w:tcW w:w="992" w:type="dxa"/>
            <w:gridSpan w:val="5"/>
            <w:tcBorders>
              <w:top w:val="single" w:sz="4" w:space="0" w:color="000000"/>
              <w:left w:val="nil"/>
              <w:bottom w:val="single" w:sz="4" w:space="0" w:color="000000"/>
              <w:right w:val="single" w:sz="4" w:space="0" w:color="000000"/>
            </w:tcBorders>
            <w:shd w:val="clear" w:color="auto" w:fill="auto"/>
            <w:vAlign w:val="center"/>
            <w:hideMark/>
          </w:tcPr>
          <w:p w14:paraId="0878DE4C"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Низький</w:t>
            </w:r>
          </w:p>
        </w:tc>
      </w:tr>
      <w:tr w:rsidR="00B01D98" w:rsidRPr="001138BE" w14:paraId="3D6B94F5" w14:textId="77777777" w:rsidTr="00B01D98">
        <w:trPr>
          <w:gridAfter w:val="9"/>
          <w:wAfter w:w="3806" w:type="dxa"/>
          <w:trHeight w:val="1159"/>
        </w:trPr>
        <w:tc>
          <w:tcPr>
            <w:tcW w:w="31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B8780" w14:textId="77777777" w:rsidR="00B01D98" w:rsidRPr="001138BE" w:rsidRDefault="00B01D98" w:rsidP="00B01D98">
            <w:pPr>
              <w:suppressAutoHyphens w:val="0"/>
              <w:rPr>
                <w:rFonts w:ascii="Arial" w:eastAsia="Times New Roman" w:hAnsi="Arial" w:cs="Arial"/>
                <w:color w:val="000000"/>
                <w:kern w:val="0"/>
                <w:sz w:val="18"/>
                <w:szCs w:val="18"/>
                <w:lang w:eastAsia="uk-UA" w:bidi="ar-SA"/>
              </w:rPr>
            </w:pPr>
            <w:r w:rsidRPr="001138BE">
              <w:rPr>
                <w:rFonts w:ascii="Arial" w:eastAsia="Times New Roman" w:hAnsi="Arial" w:cs="Arial"/>
                <w:color w:val="000000"/>
                <w:kern w:val="0"/>
                <w:sz w:val="18"/>
                <w:szCs w:val="18"/>
                <w:lang w:eastAsia="uk-UA" w:bidi="ar-SA"/>
              </w:rPr>
              <w:t>Критерій 1.2.1. Заклад освіти планує та реалізує діяльність щодо запобігання будь-яким проявам дискримінації, булінгу в закладі</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E49F0CB"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2,222</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25A79DE6"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1615" w:type="dxa"/>
            <w:gridSpan w:val="5"/>
            <w:tcBorders>
              <w:top w:val="single" w:sz="4" w:space="0" w:color="000000"/>
              <w:left w:val="nil"/>
              <w:bottom w:val="single" w:sz="4" w:space="0" w:color="000000"/>
              <w:right w:val="single" w:sz="4" w:space="0" w:color="000000"/>
            </w:tcBorders>
            <w:shd w:val="clear" w:color="auto" w:fill="auto"/>
            <w:hideMark/>
          </w:tcPr>
          <w:p w14:paraId="2A6147AA"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1843" w:type="dxa"/>
            <w:gridSpan w:val="7"/>
            <w:tcBorders>
              <w:top w:val="single" w:sz="4" w:space="0" w:color="000000"/>
              <w:left w:val="nil"/>
              <w:bottom w:val="single" w:sz="4" w:space="0" w:color="000000"/>
              <w:right w:val="single" w:sz="4" w:space="0" w:color="000000"/>
            </w:tcBorders>
            <w:shd w:val="clear" w:color="000000" w:fill="FF8000"/>
            <w:hideMark/>
          </w:tcPr>
          <w:p w14:paraId="710706B1"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992" w:type="dxa"/>
            <w:gridSpan w:val="5"/>
            <w:tcBorders>
              <w:top w:val="nil"/>
              <w:left w:val="nil"/>
              <w:bottom w:val="single" w:sz="4" w:space="0" w:color="000000"/>
              <w:right w:val="single" w:sz="4" w:space="0" w:color="000000"/>
            </w:tcBorders>
            <w:shd w:val="clear" w:color="auto" w:fill="auto"/>
            <w:hideMark/>
          </w:tcPr>
          <w:p w14:paraId="3598AE83"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r>
      <w:tr w:rsidR="00B01D98" w:rsidRPr="001138BE" w14:paraId="0947BE65" w14:textId="77777777" w:rsidTr="00B01D98">
        <w:trPr>
          <w:gridAfter w:val="9"/>
          <w:wAfter w:w="3806" w:type="dxa"/>
          <w:trHeight w:val="1182"/>
        </w:trPr>
        <w:tc>
          <w:tcPr>
            <w:tcW w:w="31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3E4BC6" w14:textId="77777777" w:rsidR="00B01D98" w:rsidRPr="001138BE" w:rsidRDefault="00B01D98" w:rsidP="00B01D98">
            <w:pPr>
              <w:suppressAutoHyphens w:val="0"/>
              <w:rPr>
                <w:rFonts w:ascii="Arial" w:eastAsia="Times New Roman" w:hAnsi="Arial" w:cs="Arial"/>
                <w:color w:val="000000"/>
                <w:kern w:val="0"/>
                <w:sz w:val="18"/>
                <w:szCs w:val="18"/>
                <w:lang w:eastAsia="uk-UA" w:bidi="ar-SA"/>
              </w:rPr>
            </w:pPr>
            <w:r w:rsidRPr="001138BE">
              <w:rPr>
                <w:rFonts w:ascii="Arial" w:eastAsia="Times New Roman" w:hAnsi="Arial" w:cs="Arial"/>
                <w:color w:val="000000"/>
                <w:kern w:val="0"/>
                <w:sz w:val="18"/>
                <w:szCs w:val="18"/>
                <w:lang w:eastAsia="uk-UA" w:bidi="ar-SA"/>
              </w:rPr>
              <w:t>Критерій 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7EDE3C9"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3,273</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2C4895B3"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1615" w:type="dxa"/>
            <w:gridSpan w:val="5"/>
            <w:tcBorders>
              <w:top w:val="single" w:sz="4" w:space="0" w:color="000000"/>
              <w:left w:val="nil"/>
              <w:bottom w:val="single" w:sz="4" w:space="0" w:color="000000"/>
              <w:right w:val="single" w:sz="4" w:space="0" w:color="000000"/>
            </w:tcBorders>
            <w:shd w:val="clear" w:color="000000" w:fill="008000"/>
            <w:hideMark/>
          </w:tcPr>
          <w:p w14:paraId="77A3BB48"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1843" w:type="dxa"/>
            <w:gridSpan w:val="7"/>
            <w:tcBorders>
              <w:top w:val="single" w:sz="4" w:space="0" w:color="000000"/>
              <w:left w:val="nil"/>
              <w:bottom w:val="single" w:sz="4" w:space="0" w:color="000000"/>
              <w:right w:val="single" w:sz="4" w:space="0" w:color="000000"/>
            </w:tcBorders>
            <w:shd w:val="clear" w:color="auto" w:fill="auto"/>
            <w:hideMark/>
          </w:tcPr>
          <w:p w14:paraId="5F54AF64"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992" w:type="dxa"/>
            <w:gridSpan w:val="5"/>
            <w:tcBorders>
              <w:top w:val="nil"/>
              <w:left w:val="nil"/>
              <w:bottom w:val="single" w:sz="4" w:space="0" w:color="000000"/>
              <w:right w:val="single" w:sz="4" w:space="0" w:color="000000"/>
            </w:tcBorders>
            <w:shd w:val="clear" w:color="auto" w:fill="auto"/>
            <w:hideMark/>
          </w:tcPr>
          <w:p w14:paraId="4ED98171"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r>
      <w:tr w:rsidR="00B01D98" w:rsidRPr="001138BE" w14:paraId="100806F8" w14:textId="77777777" w:rsidTr="00B01D98">
        <w:trPr>
          <w:gridAfter w:val="9"/>
          <w:wAfter w:w="3806" w:type="dxa"/>
          <w:trHeight w:val="1208"/>
        </w:trPr>
        <w:tc>
          <w:tcPr>
            <w:tcW w:w="31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FE336" w14:textId="77777777" w:rsidR="00B01D98" w:rsidRPr="001138BE" w:rsidRDefault="00B01D98" w:rsidP="00B01D98">
            <w:pPr>
              <w:suppressAutoHyphens w:val="0"/>
              <w:rPr>
                <w:rFonts w:ascii="Arial" w:eastAsia="Times New Roman" w:hAnsi="Arial" w:cs="Arial"/>
                <w:color w:val="000000"/>
                <w:kern w:val="0"/>
                <w:sz w:val="18"/>
                <w:szCs w:val="18"/>
                <w:lang w:eastAsia="uk-UA" w:bidi="ar-SA"/>
              </w:rPr>
            </w:pPr>
            <w:r w:rsidRPr="001138BE">
              <w:rPr>
                <w:rFonts w:ascii="Arial" w:eastAsia="Times New Roman" w:hAnsi="Arial" w:cs="Arial"/>
                <w:color w:val="000000"/>
                <w:kern w:val="0"/>
                <w:sz w:val="18"/>
                <w:szCs w:val="18"/>
                <w:lang w:eastAsia="uk-UA" w:bidi="ar-SA"/>
              </w:rPr>
              <w:t>Критерій 1.2.3. Керівник та заступники керівника (далі - керівництво) закладу освіти, педагогічні працівники протидіють булінгу, іншому насильству, дотримуються порядку реагування на їх прояви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199C6324"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2,5</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1F940B5C" w14:textId="77777777" w:rsidR="00B01D98" w:rsidRPr="001138BE" w:rsidRDefault="00B01D98" w:rsidP="00B01D98">
            <w:pPr>
              <w:suppressAutoHyphens w:val="0"/>
              <w:jc w:val="center"/>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1615" w:type="dxa"/>
            <w:gridSpan w:val="5"/>
            <w:tcBorders>
              <w:top w:val="single" w:sz="4" w:space="0" w:color="000000"/>
              <w:left w:val="nil"/>
              <w:bottom w:val="single" w:sz="4" w:space="0" w:color="000000"/>
              <w:right w:val="single" w:sz="4" w:space="0" w:color="000000"/>
            </w:tcBorders>
            <w:shd w:val="clear" w:color="auto" w:fill="auto"/>
            <w:hideMark/>
          </w:tcPr>
          <w:p w14:paraId="0D849381"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1843" w:type="dxa"/>
            <w:gridSpan w:val="7"/>
            <w:tcBorders>
              <w:top w:val="single" w:sz="4" w:space="0" w:color="000000"/>
              <w:left w:val="nil"/>
              <w:bottom w:val="single" w:sz="4" w:space="0" w:color="000000"/>
              <w:right w:val="single" w:sz="4" w:space="0" w:color="000000"/>
            </w:tcBorders>
            <w:shd w:val="clear" w:color="000000" w:fill="FF8000"/>
            <w:hideMark/>
          </w:tcPr>
          <w:p w14:paraId="321B6F7D"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c>
          <w:tcPr>
            <w:tcW w:w="992" w:type="dxa"/>
            <w:gridSpan w:val="5"/>
            <w:tcBorders>
              <w:top w:val="nil"/>
              <w:left w:val="nil"/>
              <w:bottom w:val="single" w:sz="4" w:space="0" w:color="000000"/>
              <w:right w:val="single" w:sz="4" w:space="0" w:color="000000"/>
            </w:tcBorders>
            <w:shd w:val="clear" w:color="auto" w:fill="auto"/>
            <w:hideMark/>
          </w:tcPr>
          <w:p w14:paraId="6190EE04" w14:textId="77777777" w:rsidR="00B01D98" w:rsidRPr="001138BE" w:rsidRDefault="00B01D98" w:rsidP="00B01D98">
            <w:pPr>
              <w:suppressAutoHyphens w:val="0"/>
              <w:rPr>
                <w:rFonts w:ascii="Arial" w:eastAsia="Times New Roman" w:hAnsi="Arial" w:cs="Arial"/>
                <w:color w:val="000000"/>
                <w:kern w:val="0"/>
                <w:sz w:val="20"/>
                <w:szCs w:val="20"/>
                <w:lang w:eastAsia="uk-UA" w:bidi="ar-SA"/>
              </w:rPr>
            </w:pPr>
            <w:r w:rsidRPr="001138BE">
              <w:rPr>
                <w:rFonts w:ascii="Arial" w:eastAsia="Times New Roman" w:hAnsi="Arial" w:cs="Arial"/>
                <w:color w:val="000000"/>
                <w:kern w:val="0"/>
                <w:sz w:val="20"/>
                <w:szCs w:val="20"/>
                <w:lang w:eastAsia="uk-UA" w:bidi="ar-SA"/>
              </w:rPr>
              <w:t> </w:t>
            </w:r>
          </w:p>
        </w:tc>
      </w:tr>
    </w:tbl>
    <w:p w14:paraId="1F0000B5" w14:textId="77777777" w:rsidR="00805FEB" w:rsidRPr="001138BE" w:rsidRDefault="0007640D" w:rsidP="0007640D">
      <w:pPr>
        <w:pStyle w:val="a8"/>
        <w:shd w:val="clear" w:color="auto" w:fill="FFFFFF"/>
        <w:overflowPunct w:val="0"/>
        <w:spacing w:before="0" w:after="0"/>
        <w:jc w:val="both"/>
        <w:rPr>
          <w:lang w:val="uk-UA"/>
        </w:rPr>
      </w:pPr>
      <w:r w:rsidRPr="001138BE">
        <w:rPr>
          <w:noProof/>
          <w:lang w:val="uk-UA" w:eastAsia="uk-UA"/>
        </w:rPr>
        <w:lastRenderedPageBreak/>
        <w:drawing>
          <wp:inline distT="0" distB="0" distL="0" distR="0" wp14:anchorId="0EDBEFEA" wp14:editId="02E152E8">
            <wp:extent cx="6450330" cy="4144618"/>
            <wp:effectExtent l="0" t="0" r="762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171" t="24400" r="35969" b="20699"/>
                    <a:stretch/>
                  </pic:blipFill>
                  <pic:spPr bwMode="auto">
                    <a:xfrm>
                      <a:off x="0" y="0"/>
                      <a:ext cx="6481531" cy="4164666"/>
                    </a:xfrm>
                    <a:prstGeom prst="rect">
                      <a:avLst/>
                    </a:prstGeom>
                    <a:ln>
                      <a:noFill/>
                    </a:ln>
                    <a:extLst>
                      <a:ext uri="{53640926-AAD7-44D8-BBD7-CCE9431645EC}">
                        <a14:shadowObscured xmlns:a14="http://schemas.microsoft.com/office/drawing/2010/main"/>
                      </a:ext>
                    </a:extLst>
                  </pic:spPr>
                </pic:pic>
              </a:graphicData>
            </a:graphic>
          </wp:inline>
        </w:drawing>
      </w:r>
    </w:p>
    <w:p w14:paraId="5E27E476" w14:textId="44F09815" w:rsidR="00B01D98" w:rsidRDefault="00B01D98">
      <w:pPr>
        <w:pStyle w:val="a8"/>
        <w:shd w:val="clear" w:color="auto" w:fill="FFFFFF"/>
        <w:overflowPunct w:val="0"/>
        <w:spacing w:before="0" w:after="0"/>
        <w:ind w:firstLine="708"/>
        <w:jc w:val="both"/>
        <w:rPr>
          <w:lang w:val="uk-UA"/>
        </w:rPr>
      </w:pPr>
    </w:p>
    <w:p w14:paraId="5D073179" w14:textId="7801D29C" w:rsidR="00217C6D" w:rsidRDefault="00217C6D">
      <w:pPr>
        <w:pStyle w:val="a8"/>
        <w:shd w:val="clear" w:color="auto" w:fill="FFFFFF"/>
        <w:overflowPunct w:val="0"/>
        <w:spacing w:before="0" w:after="0"/>
        <w:ind w:firstLine="708"/>
        <w:jc w:val="both"/>
        <w:rPr>
          <w:lang w:val="uk-UA"/>
        </w:rPr>
      </w:pPr>
    </w:p>
    <w:p w14:paraId="78F99AD6" w14:textId="1AB600CD" w:rsidR="00217C6D" w:rsidRDefault="00217C6D">
      <w:pPr>
        <w:pStyle w:val="a8"/>
        <w:shd w:val="clear" w:color="auto" w:fill="FFFFFF"/>
        <w:overflowPunct w:val="0"/>
        <w:spacing w:before="0" w:after="0"/>
        <w:ind w:firstLine="708"/>
        <w:jc w:val="both"/>
        <w:rPr>
          <w:lang w:val="uk-UA"/>
        </w:rPr>
      </w:pPr>
    </w:p>
    <w:p w14:paraId="53497217" w14:textId="43AAD058" w:rsidR="00217C6D" w:rsidRDefault="00217C6D">
      <w:pPr>
        <w:pStyle w:val="a8"/>
        <w:shd w:val="clear" w:color="auto" w:fill="FFFFFF"/>
        <w:overflowPunct w:val="0"/>
        <w:spacing w:before="0" w:after="0"/>
        <w:ind w:firstLine="708"/>
        <w:jc w:val="both"/>
        <w:rPr>
          <w:lang w:val="uk-UA"/>
        </w:rPr>
      </w:pPr>
    </w:p>
    <w:p w14:paraId="0B07A0B4" w14:textId="3EACDFF9" w:rsidR="00217C6D" w:rsidRDefault="00217C6D">
      <w:pPr>
        <w:pStyle w:val="a8"/>
        <w:shd w:val="clear" w:color="auto" w:fill="FFFFFF"/>
        <w:overflowPunct w:val="0"/>
        <w:spacing w:before="0" w:after="0"/>
        <w:ind w:firstLine="708"/>
        <w:jc w:val="both"/>
        <w:rPr>
          <w:lang w:val="uk-UA"/>
        </w:rPr>
      </w:pPr>
    </w:p>
    <w:p w14:paraId="09193159" w14:textId="2686C74D" w:rsidR="00217C6D" w:rsidRDefault="00217C6D">
      <w:pPr>
        <w:pStyle w:val="a8"/>
        <w:shd w:val="clear" w:color="auto" w:fill="FFFFFF"/>
        <w:overflowPunct w:val="0"/>
        <w:spacing w:before="0" w:after="0"/>
        <w:ind w:firstLine="708"/>
        <w:jc w:val="both"/>
        <w:rPr>
          <w:lang w:val="uk-UA"/>
        </w:rPr>
      </w:pPr>
    </w:p>
    <w:p w14:paraId="1B988FA5" w14:textId="46CB6909" w:rsidR="00217C6D" w:rsidRDefault="00217C6D">
      <w:pPr>
        <w:pStyle w:val="a8"/>
        <w:shd w:val="clear" w:color="auto" w:fill="FFFFFF"/>
        <w:overflowPunct w:val="0"/>
        <w:spacing w:before="0" w:after="0"/>
        <w:ind w:firstLine="708"/>
        <w:jc w:val="both"/>
        <w:rPr>
          <w:lang w:val="uk-UA"/>
        </w:rPr>
      </w:pPr>
    </w:p>
    <w:p w14:paraId="04894BAD" w14:textId="2228D150" w:rsidR="00217C6D" w:rsidRDefault="00217C6D">
      <w:pPr>
        <w:pStyle w:val="a8"/>
        <w:shd w:val="clear" w:color="auto" w:fill="FFFFFF"/>
        <w:overflowPunct w:val="0"/>
        <w:spacing w:before="0" w:after="0"/>
        <w:ind w:firstLine="708"/>
        <w:jc w:val="both"/>
        <w:rPr>
          <w:lang w:val="uk-UA"/>
        </w:rPr>
      </w:pPr>
    </w:p>
    <w:p w14:paraId="12F2BD03" w14:textId="0549D27E" w:rsidR="00217C6D" w:rsidRDefault="00217C6D">
      <w:pPr>
        <w:pStyle w:val="a8"/>
        <w:shd w:val="clear" w:color="auto" w:fill="FFFFFF"/>
        <w:overflowPunct w:val="0"/>
        <w:spacing w:before="0" w:after="0"/>
        <w:ind w:firstLine="708"/>
        <w:jc w:val="both"/>
        <w:rPr>
          <w:lang w:val="uk-UA"/>
        </w:rPr>
      </w:pPr>
    </w:p>
    <w:p w14:paraId="7C1CDA4D" w14:textId="79EFB474" w:rsidR="00217C6D" w:rsidRDefault="00217C6D">
      <w:pPr>
        <w:pStyle w:val="a8"/>
        <w:shd w:val="clear" w:color="auto" w:fill="FFFFFF"/>
        <w:overflowPunct w:val="0"/>
        <w:spacing w:before="0" w:after="0"/>
        <w:ind w:firstLine="708"/>
        <w:jc w:val="both"/>
        <w:rPr>
          <w:lang w:val="uk-UA"/>
        </w:rPr>
      </w:pPr>
    </w:p>
    <w:p w14:paraId="7BEAC956" w14:textId="793AEA8A" w:rsidR="00217C6D" w:rsidRDefault="00217C6D">
      <w:pPr>
        <w:pStyle w:val="a8"/>
        <w:shd w:val="clear" w:color="auto" w:fill="FFFFFF"/>
        <w:overflowPunct w:val="0"/>
        <w:spacing w:before="0" w:after="0"/>
        <w:ind w:firstLine="708"/>
        <w:jc w:val="both"/>
        <w:rPr>
          <w:lang w:val="uk-UA"/>
        </w:rPr>
      </w:pPr>
    </w:p>
    <w:p w14:paraId="6444AB8A" w14:textId="3975AD44" w:rsidR="00217C6D" w:rsidRDefault="00217C6D">
      <w:pPr>
        <w:pStyle w:val="a8"/>
        <w:shd w:val="clear" w:color="auto" w:fill="FFFFFF"/>
        <w:overflowPunct w:val="0"/>
        <w:spacing w:before="0" w:after="0"/>
        <w:ind w:firstLine="708"/>
        <w:jc w:val="both"/>
        <w:rPr>
          <w:lang w:val="uk-UA"/>
        </w:rPr>
      </w:pPr>
    </w:p>
    <w:p w14:paraId="7284E543" w14:textId="6F5C3A31" w:rsidR="00217C6D" w:rsidRDefault="00217C6D">
      <w:pPr>
        <w:pStyle w:val="a8"/>
        <w:shd w:val="clear" w:color="auto" w:fill="FFFFFF"/>
        <w:overflowPunct w:val="0"/>
        <w:spacing w:before="0" w:after="0"/>
        <w:ind w:firstLine="708"/>
        <w:jc w:val="both"/>
        <w:rPr>
          <w:lang w:val="uk-UA"/>
        </w:rPr>
      </w:pPr>
    </w:p>
    <w:p w14:paraId="40315792" w14:textId="3FF959ED" w:rsidR="00217C6D" w:rsidRDefault="00217C6D">
      <w:pPr>
        <w:pStyle w:val="a8"/>
        <w:shd w:val="clear" w:color="auto" w:fill="FFFFFF"/>
        <w:overflowPunct w:val="0"/>
        <w:spacing w:before="0" w:after="0"/>
        <w:ind w:firstLine="708"/>
        <w:jc w:val="both"/>
        <w:rPr>
          <w:lang w:val="uk-UA"/>
        </w:rPr>
      </w:pPr>
    </w:p>
    <w:p w14:paraId="5BFBA36D" w14:textId="5FB96DA1" w:rsidR="00217C6D" w:rsidRDefault="00217C6D">
      <w:pPr>
        <w:pStyle w:val="a8"/>
        <w:shd w:val="clear" w:color="auto" w:fill="FFFFFF"/>
        <w:overflowPunct w:val="0"/>
        <w:spacing w:before="0" w:after="0"/>
        <w:ind w:firstLine="708"/>
        <w:jc w:val="both"/>
        <w:rPr>
          <w:lang w:val="uk-UA"/>
        </w:rPr>
      </w:pPr>
    </w:p>
    <w:p w14:paraId="67AF9BF1" w14:textId="56FE6050" w:rsidR="00217C6D" w:rsidRDefault="00217C6D">
      <w:pPr>
        <w:pStyle w:val="a8"/>
        <w:shd w:val="clear" w:color="auto" w:fill="FFFFFF"/>
        <w:overflowPunct w:val="0"/>
        <w:spacing w:before="0" w:after="0"/>
        <w:ind w:firstLine="708"/>
        <w:jc w:val="both"/>
        <w:rPr>
          <w:lang w:val="uk-UA"/>
        </w:rPr>
      </w:pPr>
    </w:p>
    <w:p w14:paraId="77C1CF40" w14:textId="6138C38F" w:rsidR="00217C6D" w:rsidRDefault="00217C6D">
      <w:pPr>
        <w:pStyle w:val="a8"/>
        <w:shd w:val="clear" w:color="auto" w:fill="FFFFFF"/>
        <w:overflowPunct w:val="0"/>
        <w:spacing w:before="0" w:after="0"/>
        <w:ind w:firstLine="708"/>
        <w:jc w:val="both"/>
        <w:rPr>
          <w:lang w:val="uk-UA"/>
        </w:rPr>
      </w:pPr>
    </w:p>
    <w:p w14:paraId="59B321C9" w14:textId="4823F7E2" w:rsidR="00217C6D" w:rsidRDefault="00217C6D">
      <w:pPr>
        <w:pStyle w:val="a8"/>
        <w:shd w:val="clear" w:color="auto" w:fill="FFFFFF"/>
        <w:overflowPunct w:val="0"/>
        <w:spacing w:before="0" w:after="0"/>
        <w:ind w:firstLine="708"/>
        <w:jc w:val="both"/>
        <w:rPr>
          <w:lang w:val="uk-UA"/>
        </w:rPr>
      </w:pPr>
    </w:p>
    <w:p w14:paraId="26E9671B" w14:textId="63252DA7" w:rsidR="00217C6D" w:rsidRDefault="00217C6D">
      <w:pPr>
        <w:pStyle w:val="a8"/>
        <w:shd w:val="clear" w:color="auto" w:fill="FFFFFF"/>
        <w:overflowPunct w:val="0"/>
        <w:spacing w:before="0" w:after="0"/>
        <w:ind w:firstLine="708"/>
        <w:jc w:val="both"/>
        <w:rPr>
          <w:lang w:val="uk-UA"/>
        </w:rPr>
      </w:pPr>
    </w:p>
    <w:p w14:paraId="24555E60" w14:textId="7A124244" w:rsidR="00217C6D" w:rsidRDefault="00217C6D">
      <w:pPr>
        <w:pStyle w:val="a8"/>
        <w:shd w:val="clear" w:color="auto" w:fill="FFFFFF"/>
        <w:overflowPunct w:val="0"/>
        <w:spacing w:before="0" w:after="0"/>
        <w:ind w:firstLine="708"/>
        <w:jc w:val="both"/>
        <w:rPr>
          <w:lang w:val="uk-UA"/>
        </w:rPr>
      </w:pPr>
    </w:p>
    <w:p w14:paraId="29853027" w14:textId="75950EF9" w:rsidR="00217C6D" w:rsidRDefault="00217C6D">
      <w:pPr>
        <w:pStyle w:val="a8"/>
        <w:shd w:val="clear" w:color="auto" w:fill="FFFFFF"/>
        <w:overflowPunct w:val="0"/>
        <w:spacing w:before="0" w:after="0"/>
        <w:ind w:firstLine="708"/>
        <w:jc w:val="both"/>
        <w:rPr>
          <w:lang w:val="uk-UA"/>
        </w:rPr>
      </w:pPr>
    </w:p>
    <w:p w14:paraId="726C593F" w14:textId="77777777" w:rsidR="00217C6D" w:rsidRPr="001138BE" w:rsidRDefault="00217C6D">
      <w:pPr>
        <w:pStyle w:val="a8"/>
        <w:shd w:val="clear" w:color="auto" w:fill="FFFFFF"/>
        <w:overflowPunct w:val="0"/>
        <w:spacing w:before="0" w:after="0"/>
        <w:ind w:firstLine="708"/>
        <w:jc w:val="both"/>
        <w:rPr>
          <w:lang w:val="uk-UA"/>
        </w:rPr>
      </w:pP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275"/>
        <w:gridCol w:w="2268"/>
        <w:gridCol w:w="3969"/>
        <w:gridCol w:w="1418"/>
      </w:tblGrid>
      <w:tr w:rsidR="006B79FD" w:rsidRPr="001138BE" w14:paraId="5512E243" w14:textId="77777777" w:rsidTr="00407BE3">
        <w:trPr>
          <w:cantSplit/>
          <w:trHeight w:val="3294"/>
        </w:trPr>
        <w:tc>
          <w:tcPr>
            <w:tcW w:w="2269" w:type="dxa"/>
            <w:vAlign w:val="center"/>
          </w:tcPr>
          <w:p w14:paraId="211C100F" w14:textId="5CDE3851" w:rsidR="006B79FD" w:rsidRPr="001138BE" w:rsidRDefault="00DD41FA" w:rsidP="006B79FD">
            <w:pPr>
              <w:jc w:val="center"/>
              <w:rPr>
                <w:sz w:val="20"/>
                <w:szCs w:val="20"/>
              </w:rPr>
            </w:pPr>
            <w:r>
              <w:rPr>
                <w:sz w:val="20"/>
                <w:szCs w:val="20"/>
              </w:rPr>
              <w:lastRenderedPageBreak/>
              <w:t>В</w:t>
            </w:r>
            <w:r w:rsidR="006B79FD" w:rsidRPr="001138BE">
              <w:rPr>
                <w:sz w:val="20"/>
                <w:szCs w:val="20"/>
              </w:rPr>
              <w:t>имога/правило організації освітніх і управлінських процесів закладу освіти та внутрішньої системи забезпечення якості освіти</w:t>
            </w:r>
          </w:p>
        </w:tc>
        <w:tc>
          <w:tcPr>
            <w:tcW w:w="1275" w:type="dxa"/>
            <w:vAlign w:val="center"/>
          </w:tcPr>
          <w:p w14:paraId="4CA0E265" w14:textId="77777777" w:rsidR="006B79FD" w:rsidRPr="001138BE" w:rsidRDefault="006B79FD" w:rsidP="006B79FD">
            <w:pPr>
              <w:ind w:right="-111"/>
              <w:jc w:val="center"/>
              <w:rPr>
                <w:sz w:val="20"/>
                <w:szCs w:val="20"/>
              </w:rPr>
            </w:pPr>
            <w:r w:rsidRPr="001138BE">
              <w:rPr>
                <w:sz w:val="20"/>
                <w:szCs w:val="20"/>
              </w:rPr>
              <w:t>Критерії оцінювання</w:t>
            </w:r>
          </w:p>
        </w:tc>
        <w:tc>
          <w:tcPr>
            <w:tcW w:w="2268" w:type="dxa"/>
            <w:vAlign w:val="center"/>
          </w:tcPr>
          <w:p w14:paraId="531A1974" w14:textId="77777777" w:rsidR="006B79FD" w:rsidRPr="001138BE" w:rsidRDefault="006B79FD" w:rsidP="006B79FD">
            <w:pPr>
              <w:jc w:val="center"/>
              <w:rPr>
                <w:sz w:val="20"/>
                <w:szCs w:val="20"/>
              </w:rPr>
            </w:pPr>
            <w:r w:rsidRPr="001138BE">
              <w:rPr>
                <w:sz w:val="20"/>
                <w:szCs w:val="20"/>
              </w:rPr>
              <w:t>Індикатори оцінювання</w:t>
            </w:r>
          </w:p>
        </w:tc>
        <w:tc>
          <w:tcPr>
            <w:tcW w:w="3969" w:type="dxa"/>
            <w:vAlign w:val="center"/>
          </w:tcPr>
          <w:p w14:paraId="2B4F4C09" w14:textId="77777777" w:rsidR="006B79FD" w:rsidRPr="001138BE" w:rsidRDefault="006B79FD" w:rsidP="006B79FD">
            <w:pPr>
              <w:ind w:right="-101"/>
              <w:jc w:val="center"/>
              <w:rPr>
                <w:sz w:val="20"/>
                <w:szCs w:val="20"/>
              </w:rPr>
            </w:pPr>
            <w:r w:rsidRPr="001138BE">
              <w:rPr>
                <w:sz w:val="20"/>
                <w:szCs w:val="20"/>
              </w:rPr>
              <w:t xml:space="preserve">Досягнення в освітній діяльності й  </w:t>
            </w:r>
          </w:p>
          <w:p w14:paraId="1C24C765" w14:textId="77777777" w:rsidR="006B79FD" w:rsidRPr="001138BE" w:rsidRDefault="006B79FD" w:rsidP="006B79FD">
            <w:pPr>
              <w:ind w:right="-101"/>
              <w:jc w:val="center"/>
              <w:rPr>
                <w:sz w:val="20"/>
                <w:szCs w:val="20"/>
              </w:rPr>
            </w:pPr>
            <w:r w:rsidRPr="001138BE">
              <w:rPr>
                <w:sz w:val="20"/>
                <w:szCs w:val="20"/>
              </w:rPr>
              <w:t>управлінських процесах та проблеми, що  потребують вирішення</w:t>
            </w:r>
          </w:p>
        </w:tc>
        <w:tc>
          <w:tcPr>
            <w:tcW w:w="1418" w:type="dxa"/>
            <w:vAlign w:val="center"/>
          </w:tcPr>
          <w:p w14:paraId="4A02242A" w14:textId="77777777" w:rsidR="006B79FD" w:rsidRPr="001138BE" w:rsidRDefault="006B79FD" w:rsidP="004C6CC9">
            <w:pPr>
              <w:ind w:left="113" w:right="-101"/>
              <w:rPr>
                <w:sz w:val="18"/>
                <w:szCs w:val="18"/>
              </w:rPr>
            </w:pPr>
            <w:r w:rsidRPr="001138BE">
              <w:rPr>
                <w:sz w:val="18"/>
                <w:szCs w:val="18"/>
              </w:rPr>
              <w:t>Рівень</w:t>
            </w:r>
          </w:p>
          <w:p w14:paraId="4F323B1F" w14:textId="77777777" w:rsidR="006B79FD" w:rsidRPr="001138BE" w:rsidRDefault="006B79FD" w:rsidP="006B79FD">
            <w:pPr>
              <w:ind w:left="113" w:right="-101"/>
              <w:jc w:val="center"/>
              <w:rPr>
                <w:b/>
                <w:sz w:val="20"/>
                <w:szCs w:val="20"/>
              </w:rPr>
            </w:pPr>
            <w:r w:rsidRPr="001138BE">
              <w:rPr>
                <w:sz w:val="18"/>
                <w:szCs w:val="18"/>
              </w:rPr>
              <w:t>(В, Д, ВП,</w:t>
            </w:r>
            <w:r w:rsidRPr="001138BE">
              <w:rPr>
                <w:sz w:val="20"/>
                <w:szCs w:val="20"/>
              </w:rPr>
              <w:t xml:space="preserve"> Н)</w:t>
            </w:r>
          </w:p>
        </w:tc>
      </w:tr>
      <w:tr w:rsidR="006B79FD" w:rsidRPr="001138BE" w14:paraId="4FEACD27" w14:textId="77777777" w:rsidTr="00407BE3">
        <w:trPr>
          <w:trHeight w:val="5247"/>
        </w:trPr>
        <w:tc>
          <w:tcPr>
            <w:tcW w:w="2269" w:type="dxa"/>
            <w:tcBorders>
              <w:bottom w:val="single" w:sz="4" w:space="0" w:color="auto"/>
            </w:tcBorders>
          </w:tcPr>
          <w:p w14:paraId="507F018D" w14:textId="77777777" w:rsidR="006B79FD" w:rsidRPr="001138BE" w:rsidRDefault="006B79FD" w:rsidP="006B79FD">
            <w:pPr>
              <w:rPr>
                <w:b/>
                <w:sz w:val="20"/>
                <w:szCs w:val="20"/>
              </w:rPr>
            </w:pPr>
            <w:r w:rsidRPr="001138BE">
              <w:rPr>
                <w:b/>
                <w:sz w:val="20"/>
                <w:szCs w:val="20"/>
              </w:rPr>
              <w:t>1.1. Забезпечення комфортних і безпечних умов навчання та праці</w:t>
            </w:r>
          </w:p>
        </w:tc>
        <w:tc>
          <w:tcPr>
            <w:tcW w:w="1275" w:type="dxa"/>
            <w:tcBorders>
              <w:bottom w:val="single" w:sz="4" w:space="0" w:color="auto"/>
            </w:tcBorders>
          </w:tcPr>
          <w:p w14:paraId="336B5690" w14:textId="77777777" w:rsidR="006B79FD" w:rsidRPr="001138BE" w:rsidRDefault="006B79FD" w:rsidP="006B79FD">
            <w:pPr>
              <w:rPr>
                <w:sz w:val="20"/>
                <w:szCs w:val="20"/>
              </w:rPr>
            </w:pPr>
            <w:r w:rsidRPr="001138BE">
              <w:rPr>
                <w:sz w:val="20"/>
                <w:szCs w:val="20"/>
              </w:rPr>
              <w:t>1.1.1. Приміщення і територія закладу освіти є безпечними та комфортними для навчання та праці</w:t>
            </w:r>
          </w:p>
        </w:tc>
        <w:tc>
          <w:tcPr>
            <w:tcW w:w="2268" w:type="dxa"/>
            <w:tcBorders>
              <w:bottom w:val="single" w:sz="4" w:space="0" w:color="auto"/>
            </w:tcBorders>
          </w:tcPr>
          <w:p w14:paraId="37E4B212" w14:textId="77777777" w:rsidR="006B79FD" w:rsidRPr="001138BE" w:rsidRDefault="006B79FD" w:rsidP="006B79FD">
            <w:pPr>
              <w:pBdr>
                <w:top w:val="nil"/>
                <w:left w:val="nil"/>
                <w:bottom w:val="nil"/>
                <w:right w:val="nil"/>
                <w:between w:val="nil"/>
              </w:pBdr>
              <w:tabs>
                <w:tab w:val="left" w:pos="393"/>
                <w:tab w:val="left" w:pos="745"/>
              </w:tabs>
              <w:ind w:right="-112"/>
              <w:rPr>
                <w:sz w:val="20"/>
                <w:szCs w:val="20"/>
              </w:rPr>
            </w:pPr>
            <w:r w:rsidRPr="001138BE">
              <w:rPr>
                <w:sz w:val="20"/>
                <w:szCs w:val="20"/>
              </w:rPr>
              <w:t>1.1.1.1. Облаштування території закладу та розташування приміщень є безпечними</w:t>
            </w:r>
          </w:p>
        </w:tc>
        <w:tc>
          <w:tcPr>
            <w:tcW w:w="3969" w:type="dxa"/>
            <w:tcBorders>
              <w:bottom w:val="single" w:sz="4" w:space="0" w:color="auto"/>
            </w:tcBorders>
          </w:tcPr>
          <w:p w14:paraId="5B903B9F" w14:textId="77777777" w:rsidR="006B79FD" w:rsidRPr="001138BE" w:rsidRDefault="006B79FD" w:rsidP="002A206C">
            <w:pPr>
              <w:rPr>
                <w:rFonts w:ascii="Times New Roman" w:hAnsi="Times New Roman" w:cs="Times New Roman"/>
                <w:sz w:val="20"/>
                <w:szCs w:val="20"/>
              </w:rPr>
            </w:pPr>
            <w:r w:rsidRPr="001138BE">
              <w:rPr>
                <w:rFonts w:ascii="Times New Roman" w:eastAsia="Times New Roman" w:hAnsi="Times New Roman" w:cs="Times New Roman"/>
                <w:sz w:val="20"/>
                <w:szCs w:val="20"/>
              </w:rPr>
              <w:t xml:space="preserve">Територія Горбаківського ліцею </w:t>
            </w:r>
            <w:r w:rsidR="002A206C" w:rsidRPr="001138BE">
              <w:rPr>
                <w:rFonts w:ascii="Times New Roman" w:eastAsia="Times New Roman" w:hAnsi="Times New Roman" w:cs="Times New Roman"/>
                <w:sz w:val="20"/>
                <w:szCs w:val="20"/>
              </w:rPr>
              <w:t xml:space="preserve"> повністю  огороджена, </w:t>
            </w:r>
            <w:r w:rsidRPr="001138BE">
              <w:rPr>
                <w:rFonts w:ascii="Times New Roman" w:eastAsia="Times New Roman" w:hAnsi="Times New Roman" w:cs="Times New Roman"/>
                <w:sz w:val="20"/>
                <w:szCs w:val="20"/>
              </w:rPr>
              <w:t xml:space="preserve">недоступна для </w:t>
            </w:r>
            <w:r w:rsidR="002A206C" w:rsidRPr="001138BE">
              <w:rPr>
                <w:rFonts w:ascii="Times New Roman" w:eastAsia="Times New Roman" w:hAnsi="Times New Roman" w:cs="Times New Roman"/>
                <w:sz w:val="20"/>
                <w:szCs w:val="20"/>
              </w:rPr>
              <w:t>н</w:t>
            </w:r>
            <w:r w:rsidRPr="001138BE">
              <w:rPr>
                <w:rFonts w:ascii="Times New Roman" w:eastAsia="Times New Roman" w:hAnsi="Times New Roman" w:cs="Times New Roman"/>
                <w:sz w:val="20"/>
                <w:szCs w:val="20"/>
              </w:rPr>
              <w:t xml:space="preserve">есанкціонованого заїзду транспорту. </w:t>
            </w:r>
            <w:r w:rsidR="002A206C" w:rsidRPr="001138BE">
              <w:rPr>
                <w:rFonts w:ascii="Times New Roman" w:eastAsia="Times New Roman" w:hAnsi="Times New Roman" w:cs="Times New Roman"/>
                <w:sz w:val="20"/>
                <w:szCs w:val="20"/>
              </w:rPr>
              <w:t xml:space="preserve"> </w:t>
            </w:r>
            <w:r w:rsidR="00FC1507" w:rsidRPr="001138BE">
              <w:rPr>
                <w:rFonts w:ascii="Times New Roman" w:hAnsi="Times New Roman" w:cs="Times New Roman"/>
                <w:sz w:val="20"/>
                <w:szCs w:val="20"/>
              </w:rPr>
              <w:t>Проте, т</w:t>
            </w:r>
            <w:r w:rsidRPr="001138BE">
              <w:rPr>
                <w:sz w:val="20"/>
                <w:szCs w:val="20"/>
              </w:rPr>
              <w:t>ериторія  Томахівської  філії частково огороджена  доступн</w:t>
            </w:r>
            <w:r w:rsidR="00FC1507" w:rsidRPr="001138BE">
              <w:rPr>
                <w:sz w:val="20"/>
                <w:szCs w:val="20"/>
              </w:rPr>
              <w:t xml:space="preserve">а для заїзду стороннього транспорту та сторонніх осіб.  Для здобувачів освіти початкової ланки Горбаківського ліцею </w:t>
            </w:r>
            <w:r w:rsidR="002A206C" w:rsidRPr="001138BE">
              <w:rPr>
                <w:sz w:val="20"/>
                <w:szCs w:val="20"/>
              </w:rPr>
              <w:t xml:space="preserve">обладнано тіньовий  навіс, </w:t>
            </w:r>
            <w:r w:rsidR="00FC1507" w:rsidRPr="001138BE">
              <w:rPr>
                <w:sz w:val="20"/>
                <w:szCs w:val="20"/>
              </w:rPr>
              <w:t xml:space="preserve"> наявні ігрові  майданчики , що відповідають віковим особливостям дітей. </w:t>
            </w:r>
          </w:p>
          <w:p w14:paraId="474C2FDB" w14:textId="33D2B0D2" w:rsidR="006B79FD" w:rsidRPr="001138BE" w:rsidRDefault="00FC1507" w:rsidP="006B79FD">
            <w:pPr>
              <w:ind w:right="111" w:firstLine="568"/>
              <w:jc w:val="both"/>
              <w:rPr>
                <w:sz w:val="20"/>
                <w:szCs w:val="20"/>
              </w:rPr>
            </w:pPr>
            <w:r w:rsidRPr="001138BE">
              <w:rPr>
                <w:color w:val="000000"/>
                <w:sz w:val="20"/>
                <w:szCs w:val="20"/>
              </w:rPr>
              <w:t xml:space="preserve">На території ліцею </w:t>
            </w:r>
            <w:r w:rsidR="006B79FD" w:rsidRPr="001138BE">
              <w:rPr>
                <w:color w:val="000000"/>
                <w:sz w:val="20"/>
                <w:szCs w:val="20"/>
              </w:rPr>
              <w:t xml:space="preserve"> наявні: </w:t>
            </w:r>
            <w:r w:rsidR="00DD41FA">
              <w:rPr>
                <w:color w:val="000000"/>
                <w:sz w:val="20"/>
                <w:szCs w:val="20"/>
              </w:rPr>
              <w:t>волейбольне</w:t>
            </w:r>
            <w:r w:rsidRPr="001138BE">
              <w:rPr>
                <w:color w:val="000000"/>
                <w:sz w:val="20"/>
                <w:szCs w:val="20"/>
              </w:rPr>
              <w:t xml:space="preserve"> та баскетбольне поле із</w:t>
            </w:r>
            <w:r w:rsidR="006B79FD" w:rsidRPr="001138BE">
              <w:rPr>
                <w:sz w:val="20"/>
                <w:szCs w:val="20"/>
              </w:rPr>
              <w:t xml:space="preserve"> </w:t>
            </w:r>
            <w:r w:rsidRPr="001138BE">
              <w:rPr>
                <w:sz w:val="20"/>
                <w:szCs w:val="20"/>
              </w:rPr>
              <w:t xml:space="preserve">трав’яним та </w:t>
            </w:r>
            <w:r w:rsidR="00DD41FA">
              <w:rPr>
                <w:sz w:val="20"/>
                <w:szCs w:val="20"/>
              </w:rPr>
              <w:t>асфальтним</w:t>
            </w:r>
            <w:r w:rsidR="006B79FD" w:rsidRPr="001138BE">
              <w:rPr>
                <w:sz w:val="20"/>
                <w:szCs w:val="20"/>
              </w:rPr>
              <w:t xml:space="preserve"> покриттям</w:t>
            </w:r>
            <w:r w:rsidR="006B79FD" w:rsidRPr="001138BE">
              <w:rPr>
                <w:color w:val="000000"/>
                <w:sz w:val="20"/>
                <w:szCs w:val="20"/>
              </w:rPr>
              <w:t>.</w:t>
            </w:r>
            <w:r w:rsidR="002A206C" w:rsidRPr="001138BE">
              <w:rPr>
                <w:color w:val="000000"/>
                <w:sz w:val="20"/>
                <w:szCs w:val="20"/>
              </w:rPr>
              <w:t xml:space="preserve"> Відсутні пошкодження фізкультурно – спортивного та ігрового обладнання.</w:t>
            </w:r>
          </w:p>
          <w:p w14:paraId="50D4D061" w14:textId="6B440DE6" w:rsidR="00FC1507" w:rsidRPr="001138BE" w:rsidRDefault="00FC1507" w:rsidP="006B79FD">
            <w:pPr>
              <w:ind w:right="111" w:firstLine="568"/>
              <w:jc w:val="both"/>
              <w:rPr>
                <w:color w:val="FF0000"/>
                <w:sz w:val="20"/>
                <w:szCs w:val="20"/>
              </w:rPr>
            </w:pPr>
            <w:r w:rsidRPr="001138BE">
              <w:rPr>
                <w:sz w:val="20"/>
                <w:szCs w:val="20"/>
              </w:rPr>
              <w:t xml:space="preserve">Навчальні приміщення розміщені на 1- 3 поверхах (Горбаківський ліцей) та 1 поверх (Томахівська філія). Приміщення початкових класів розміщуються в окремому крилі приміщення на 1 </w:t>
            </w:r>
            <w:r w:rsidR="00DD41FA">
              <w:rPr>
                <w:sz w:val="20"/>
                <w:szCs w:val="20"/>
              </w:rPr>
              <w:t xml:space="preserve"> та 2 поверхах у Горбаківському ліцеї та на 1 поверсі Томахівської філії</w:t>
            </w:r>
            <w:r w:rsidRPr="001138BE">
              <w:rPr>
                <w:sz w:val="20"/>
                <w:szCs w:val="20"/>
              </w:rPr>
              <w:t>. Наявні роздягальні для здобувачів освіти, на кожному поверсі знаходяться санітарні вузли</w:t>
            </w:r>
            <w:r w:rsidR="002A206C" w:rsidRPr="001138BE">
              <w:rPr>
                <w:sz w:val="20"/>
                <w:szCs w:val="20"/>
              </w:rPr>
              <w:t xml:space="preserve">, які  </w:t>
            </w:r>
            <w:r w:rsidR="002A206C" w:rsidRPr="001138BE">
              <w:rPr>
                <w:rFonts w:ascii="Times New Roman" w:eastAsia="Times New Roman" w:hAnsi="Times New Roman" w:cs="Times New Roman"/>
                <w:sz w:val="20"/>
                <w:szCs w:val="20"/>
              </w:rPr>
              <w:t>системно прибираються.</w:t>
            </w:r>
          </w:p>
          <w:p w14:paraId="0F4B01B1" w14:textId="13C1D39C" w:rsidR="006B79FD" w:rsidRPr="001138BE" w:rsidRDefault="002A206C" w:rsidP="002A206C">
            <w:pPr>
              <w:ind w:right="111"/>
              <w:jc w:val="both"/>
              <w:rPr>
                <w:color w:val="000000"/>
                <w:sz w:val="20"/>
                <w:szCs w:val="20"/>
              </w:rPr>
            </w:pPr>
            <w:r w:rsidRPr="001138BE">
              <w:rPr>
                <w:color w:val="000000"/>
                <w:sz w:val="20"/>
                <w:szCs w:val="20"/>
              </w:rPr>
              <w:t>Зелена зона території  ліцею</w:t>
            </w:r>
            <w:r w:rsidR="006B79FD" w:rsidRPr="001138BE">
              <w:rPr>
                <w:color w:val="000000"/>
                <w:sz w:val="20"/>
                <w:szCs w:val="20"/>
              </w:rPr>
              <w:t xml:space="preserve"> складає</w:t>
            </w:r>
            <w:r w:rsidRPr="001138BE">
              <w:rPr>
                <w:color w:val="000000"/>
                <w:sz w:val="20"/>
                <w:szCs w:val="20"/>
              </w:rPr>
              <w:t xml:space="preserve"> з трав’янистого покриття, заклад прикрашають </w:t>
            </w:r>
            <w:r w:rsidR="006B79FD" w:rsidRPr="001138BE">
              <w:rPr>
                <w:color w:val="000000"/>
                <w:sz w:val="20"/>
                <w:szCs w:val="20"/>
              </w:rPr>
              <w:t xml:space="preserve"> квітучі алеї</w:t>
            </w:r>
            <w:r w:rsidRPr="001138BE">
              <w:rPr>
                <w:color w:val="000000"/>
                <w:sz w:val="20"/>
                <w:szCs w:val="20"/>
              </w:rPr>
              <w:t xml:space="preserve"> з троянд </w:t>
            </w:r>
            <w:r w:rsidR="006B79FD" w:rsidRPr="001138BE">
              <w:rPr>
                <w:color w:val="000000"/>
                <w:sz w:val="20"/>
                <w:szCs w:val="20"/>
              </w:rPr>
              <w:t xml:space="preserve"> та клумби. Під’їзні шляхи та прилеглі території заасфальтовані</w:t>
            </w:r>
            <w:r w:rsidR="00DD41FA">
              <w:rPr>
                <w:color w:val="000000"/>
                <w:sz w:val="20"/>
                <w:szCs w:val="20"/>
              </w:rPr>
              <w:t xml:space="preserve"> (покладено бруківку)</w:t>
            </w:r>
            <w:r w:rsidR="006B79FD" w:rsidRPr="001138BE">
              <w:rPr>
                <w:color w:val="000000"/>
                <w:sz w:val="20"/>
                <w:szCs w:val="20"/>
              </w:rPr>
              <w:t xml:space="preserve">. У </w:t>
            </w:r>
            <w:r w:rsidR="00DD41FA">
              <w:rPr>
                <w:color w:val="000000"/>
                <w:sz w:val="20"/>
                <w:szCs w:val="20"/>
              </w:rPr>
              <w:t xml:space="preserve">Горбаківському ліцеї </w:t>
            </w:r>
            <w:r w:rsidR="006B79FD" w:rsidRPr="001138BE">
              <w:rPr>
                <w:color w:val="000000"/>
                <w:sz w:val="20"/>
                <w:szCs w:val="20"/>
              </w:rPr>
              <w:t xml:space="preserve"> доступ для </w:t>
            </w:r>
            <w:r w:rsidRPr="001138BE">
              <w:rPr>
                <w:color w:val="000000"/>
                <w:sz w:val="20"/>
                <w:szCs w:val="20"/>
              </w:rPr>
              <w:t xml:space="preserve">людей з обмеженими можливостями </w:t>
            </w:r>
            <w:r w:rsidR="00DD41FA">
              <w:rPr>
                <w:color w:val="000000"/>
                <w:sz w:val="20"/>
                <w:szCs w:val="20"/>
              </w:rPr>
              <w:t xml:space="preserve"> забезпечений до 1 поверху </w:t>
            </w:r>
            <w:r w:rsidRPr="001138BE">
              <w:rPr>
                <w:color w:val="000000"/>
                <w:sz w:val="20"/>
                <w:szCs w:val="20"/>
              </w:rPr>
              <w:t>(наявний пандус</w:t>
            </w:r>
            <w:r w:rsidR="00DD41FA">
              <w:rPr>
                <w:color w:val="000000"/>
                <w:sz w:val="20"/>
                <w:szCs w:val="20"/>
              </w:rPr>
              <w:t xml:space="preserve">, туалет </w:t>
            </w:r>
            <w:r w:rsidR="00A425D2">
              <w:rPr>
                <w:color w:val="000000"/>
                <w:sz w:val="20"/>
                <w:szCs w:val="20"/>
              </w:rPr>
              <w:t xml:space="preserve"> тощо</w:t>
            </w:r>
            <w:r w:rsidRPr="001138BE">
              <w:rPr>
                <w:color w:val="000000"/>
                <w:sz w:val="20"/>
                <w:szCs w:val="20"/>
              </w:rPr>
              <w:t>)</w:t>
            </w:r>
          </w:p>
          <w:p w14:paraId="4B8C9EB8" w14:textId="77777777" w:rsidR="006B79FD" w:rsidRPr="001138BE" w:rsidRDefault="002A206C" w:rsidP="006B79FD">
            <w:pPr>
              <w:ind w:firstLine="144"/>
              <w:jc w:val="both"/>
              <w:rPr>
                <w:color w:val="000000"/>
                <w:sz w:val="20"/>
                <w:szCs w:val="20"/>
              </w:rPr>
            </w:pPr>
            <w:r w:rsidRPr="001138BE">
              <w:rPr>
                <w:b/>
                <w:color w:val="000000"/>
                <w:sz w:val="20"/>
                <w:szCs w:val="20"/>
              </w:rPr>
              <w:t xml:space="preserve"> </w:t>
            </w:r>
            <w:r w:rsidR="006B79FD" w:rsidRPr="001138BE">
              <w:rPr>
                <w:color w:val="000000"/>
                <w:sz w:val="20"/>
                <w:szCs w:val="20"/>
              </w:rPr>
              <w:t xml:space="preserve">Територія безпечна для фізичної активності здобувачів освіти: обладнання справне. Відсутнє </w:t>
            </w:r>
            <w:proofErr w:type="spellStart"/>
            <w:r w:rsidR="006B79FD" w:rsidRPr="001138BE">
              <w:rPr>
                <w:color w:val="000000"/>
                <w:sz w:val="20"/>
                <w:szCs w:val="20"/>
              </w:rPr>
              <w:t>нависання</w:t>
            </w:r>
            <w:proofErr w:type="spellEnd"/>
            <w:r w:rsidR="006B79FD" w:rsidRPr="001138BE">
              <w:rPr>
                <w:color w:val="000000"/>
                <w:sz w:val="20"/>
                <w:szCs w:val="20"/>
              </w:rPr>
              <w:t xml:space="preserve"> гілок, сухостійних дерев. Подвір’я чисте, охайне, відсутнє нагромадження сміття, будівельних матеріалів, опалого листя, тощо.</w:t>
            </w:r>
          </w:p>
          <w:p w14:paraId="6CB1D441" w14:textId="77777777" w:rsidR="002A206C" w:rsidRPr="001138BE" w:rsidRDefault="002A206C" w:rsidP="002A206C">
            <w:pPr>
              <w:ind w:firstLine="144"/>
              <w:jc w:val="both"/>
              <w:rPr>
                <w:rFonts w:ascii="Times New Roman" w:hAnsi="Times New Roman" w:cs="Times New Roman"/>
                <w:sz w:val="20"/>
                <w:szCs w:val="20"/>
              </w:rPr>
            </w:pPr>
            <w:r w:rsidRPr="001138BE">
              <w:t xml:space="preserve"> </w:t>
            </w:r>
            <w:r w:rsidRPr="001138BE">
              <w:rPr>
                <w:rFonts w:ascii="Times New Roman" w:hAnsi="Times New Roman" w:cs="Times New Roman"/>
                <w:sz w:val="20"/>
                <w:szCs w:val="20"/>
              </w:rPr>
              <w:t>Територія закладів ліцею  освітлюється в нічний час.</w:t>
            </w:r>
          </w:p>
          <w:p w14:paraId="7D28B287" w14:textId="125C0E32" w:rsidR="000F5325" w:rsidRPr="001138BE" w:rsidRDefault="000F5325" w:rsidP="006B79FD">
            <w:pPr>
              <w:ind w:firstLine="602"/>
              <w:jc w:val="both"/>
              <w:rPr>
                <w:color w:val="000000"/>
                <w:sz w:val="20"/>
                <w:szCs w:val="20"/>
              </w:rPr>
            </w:pPr>
            <w:r w:rsidRPr="001138BE">
              <w:rPr>
                <w:color w:val="000000"/>
                <w:sz w:val="20"/>
                <w:szCs w:val="20"/>
              </w:rPr>
              <w:t xml:space="preserve">При вході у приміщення наявне неслизьке </w:t>
            </w:r>
            <w:r w:rsidR="00A425D2" w:rsidRPr="001138BE">
              <w:rPr>
                <w:color w:val="000000"/>
                <w:sz w:val="20"/>
                <w:szCs w:val="20"/>
              </w:rPr>
              <w:t>покриття</w:t>
            </w:r>
            <w:r w:rsidRPr="001138BE">
              <w:rPr>
                <w:color w:val="000000"/>
                <w:sz w:val="20"/>
                <w:szCs w:val="20"/>
              </w:rPr>
              <w:t xml:space="preserve"> з  зручними поручнями що забезпечують комфортний доступ до закладу, проте відсутнє контрастне , рельєфне маркування на стінах та підлозі , </w:t>
            </w:r>
            <w:r w:rsidRPr="001138BE">
              <w:rPr>
                <w:color w:val="000000"/>
                <w:sz w:val="20"/>
                <w:szCs w:val="20"/>
              </w:rPr>
              <w:lastRenderedPageBreak/>
              <w:t xml:space="preserve">коридори  не </w:t>
            </w:r>
            <w:r w:rsidR="00A425D2" w:rsidRPr="001138BE">
              <w:rPr>
                <w:color w:val="000000"/>
                <w:sz w:val="20"/>
                <w:szCs w:val="20"/>
              </w:rPr>
              <w:t>захаращені</w:t>
            </w:r>
            <w:r w:rsidRPr="001138BE">
              <w:rPr>
                <w:color w:val="000000"/>
                <w:sz w:val="20"/>
                <w:szCs w:val="20"/>
              </w:rPr>
              <w:t xml:space="preserve">, </w:t>
            </w:r>
            <w:r w:rsidR="00A425D2" w:rsidRPr="001138BE">
              <w:rPr>
                <w:color w:val="000000"/>
                <w:sz w:val="20"/>
                <w:szCs w:val="20"/>
              </w:rPr>
              <w:t>обладнано</w:t>
            </w:r>
            <w:r w:rsidRPr="001138BE">
              <w:rPr>
                <w:color w:val="000000"/>
                <w:sz w:val="20"/>
                <w:szCs w:val="20"/>
              </w:rPr>
              <w:t xml:space="preserve"> </w:t>
            </w:r>
            <w:proofErr w:type="spellStart"/>
            <w:r w:rsidRPr="001138BE">
              <w:rPr>
                <w:color w:val="000000"/>
                <w:sz w:val="20"/>
                <w:szCs w:val="20"/>
              </w:rPr>
              <w:t>релакс</w:t>
            </w:r>
            <w:proofErr w:type="spellEnd"/>
            <w:r w:rsidRPr="001138BE">
              <w:rPr>
                <w:color w:val="000000"/>
                <w:sz w:val="20"/>
                <w:szCs w:val="20"/>
              </w:rPr>
              <w:t xml:space="preserve"> – зони для відпочинку дітей.  Наявні  запасні виходи,</w:t>
            </w:r>
            <w:r w:rsidR="00A425D2">
              <w:rPr>
                <w:color w:val="000000"/>
                <w:sz w:val="20"/>
                <w:szCs w:val="20"/>
              </w:rPr>
              <w:t xml:space="preserve"> </w:t>
            </w:r>
            <w:r w:rsidRPr="001138BE">
              <w:rPr>
                <w:color w:val="000000"/>
                <w:sz w:val="20"/>
                <w:szCs w:val="20"/>
              </w:rPr>
              <w:t>та система сповіщення, через шкірний радіовузол (</w:t>
            </w:r>
            <w:r w:rsidR="00A425D2" w:rsidRPr="001138BE">
              <w:rPr>
                <w:color w:val="000000"/>
                <w:sz w:val="20"/>
                <w:szCs w:val="20"/>
              </w:rPr>
              <w:t>Горбаківський</w:t>
            </w:r>
            <w:r w:rsidR="00A425D2">
              <w:rPr>
                <w:color w:val="000000"/>
                <w:sz w:val="20"/>
                <w:szCs w:val="20"/>
              </w:rPr>
              <w:t xml:space="preserve">  </w:t>
            </w:r>
            <w:r w:rsidRPr="001138BE">
              <w:rPr>
                <w:color w:val="000000"/>
                <w:sz w:val="20"/>
                <w:szCs w:val="20"/>
              </w:rPr>
              <w:t xml:space="preserve"> ліцей). </w:t>
            </w:r>
          </w:p>
          <w:p w14:paraId="1D55DB0F" w14:textId="36FE19FB" w:rsidR="000F5325" w:rsidRPr="001138BE" w:rsidRDefault="000F5325" w:rsidP="000F5325">
            <w:pPr>
              <w:jc w:val="both"/>
              <w:rPr>
                <w:color w:val="000000"/>
                <w:sz w:val="20"/>
                <w:szCs w:val="20"/>
              </w:rPr>
            </w:pPr>
            <w:r w:rsidRPr="001138BE">
              <w:rPr>
                <w:color w:val="000000"/>
                <w:sz w:val="20"/>
                <w:szCs w:val="20"/>
              </w:rPr>
              <w:t xml:space="preserve"> У ліцеї наявні споруди цивільного захисту – найпростіше укриття </w:t>
            </w:r>
            <w:proofErr w:type="spellStart"/>
            <w:r w:rsidRPr="001138BE">
              <w:rPr>
                <w:color w:val="000000"/>
                <w:sz w:val="20"/>
                <w:szCs w:val="20"/>
              </w:rPr>
              <w:t>Горбакіський</w:t>
            </w:r>
            <w:proofErr w:type="spellEnd"/>
            <w:r w:rsidRPr="001138BE">
              <w:rPr>
                <w:color w:val="000000"/>
                <w:sz w:val="20"/>
                <w:szCs w:val="20"/>
              </w:rPr>
              <w:t xml:space="preserve"> ліцей, та наземне укриття Томахівська філія , яке не вміщує 70 % здобувачів освіти. Укриття забезпечено  окремими кімнатами  для сидіння та пров</w:t>
            </w:r>
            <w:r w:rsidR="00CF0110" w:rsidRPr="001138BE">
              <w:rPr>
                <w:color w:val="000000"/>
                <w:sz w:val="20"/>
                <w:szCs w:val="20"/>
              </w:rPr>
              <w:t>едення навчальних занять, наявний доступ до інтернету. Для забезпечення потреб здобувачів освіти наявні:</w:t>
            </w:r>
            <w:r w:rsidRPr="001138BE">
              <w:rPr>
                <w:color w:val="000000"/>
                <w:sz w:val="20"/>
                <w:szCs w:val="20"/>
              </w:rPr>
              <w:t xml:space="preserve"> є</w:t>
            </w:r>
            <w:r w:rsidR="00CF0110" w:rsidRPr="001138BE">
              <w:rPr>
                <w:color w:val="000000"/>
                <w:sz w:val="20"/>
                <w:szCs w:val="20"/>
              </w:rPr>
              <w:t>мність із питною водою, окремі вбиральні  кімнати за ширма</w:t>
            </w:r>
            <w:r w:rsidRPr="001138BE">
              <w:rPr>
                <w:color w:val="000000"/>
                <w:sz w:val="20"/>
                <w:szCs w:val="20"/>
              </w:rPr>
              <w:t>ми обладнані  виносними  баками, що щільно закриваються</w:t>
            </w:r>
            <w:r w:rsidR="00CF0110" w:rsidRPr="001138BE">
              <w:rPr>
                <w:color w:val="000000"/>
                <w:sz w:val="20"/>
                <w:szCs w:val="20"/>
              </w:rPr>
              <w:t xml:space="preserve">.  Наявні первинні засоби </w:t>
            </w:r>
            <w:proofErr w:type="spellStart"/>
            <w:r w:rsidR="00CF0110" w:rsidRPr="001138BE">
              <w:rPr>
                <w:color w:val="000000"/>
                <w:sz w:val="20"/>
                <w:szCs w:val="20"/>
              </w:rPr>
              <w:t>пожежо</w:t>
            </w:r>
            <w:proofErr w:type="spellEnd"/>
            <w:r w:rsidR="00CF0110" w:rsidRPr="001138BE">
              <w:rPr>
                <w:color w:val="000000"/>
                <w:sz w:val="20"/>
                <w:szCs w:val="20"/>
              </w:rPr>
              <w:t xml:space="preserve"> гасіння, проте відсутнє резервне штучне освітлення , яке замінюють ліхтарі.</w:t>
            </w:r>
            <w:r w:rsidR="00A425D2">
              <w:rPr>
                <w:color w:val="000000"/>
                <w:sz w:val="20"/>
                <w:szCs w:val="20"/>
              </w:rPr>
              <w:t xml:space="preserve"> </w:t>
            </w:r>
            <w:r w:rsidR="00CF0110" w:rsidRPr="001138BE">
              <w:rPr>
                <w:color w:val="000000"/>
                <w:sz w:val="20"/>
                <w:szCs w:val="20"/>
              </w:rPr>
              <w:t xml:space="preserve"> Існує додаткова потреба  вільного доступу для осіб з інвалідністю, через відсутність пандусів</w:t>
            </w:r>
            <w:r w:rsidR="00A425D2">
              <w:rPr>
                <w:color w:val="000000"/>
                <w:sz w:val="20"/>
                <w:szCs w:val="20"/>
              </w:rPr>
              <w:t xml:space="preserve"> до укриття</w:t>
            </w:r>
            <w:r w:rsidR="00CF0110" w:rsidRPr="001138BE">
              <w:rPr>
                <w:color w:val="000000"/>
                <w:sz w:val="20"/>
                <w:szCs w:val="20"/>
              </w:rPr>
              <w:t xml:space="preserve"> у Горбаківському ліцеї.</w:t>
            </w:r>
          </w:p>
          <w:p w14:paraId="01C1853A" w14:textId="77777777" w:rsidR="000F5325" w:rsidRPr="001138BE" w:rsidRDefault="000F5325" w:rsidP="006B79FD">
            <w:pPr>
              <w:ind w:firstLine="602"/>
              <w:jc w:val="both"/>
              <w:rPr>
                <w:b/>
                <w:color w:val="000000"/>
                <w:sz w:val="20"/>
                <w:szCs w:val="20"/>
              </w:rPr>
            </w:pPr>
          </w:p>
          <w:p w14:paraId="7820AD13" w14:textId="77777777" w:rsidR="006B79FD" w:rsidRPr="001138BE" w:rsidRDefault="006B79FD" w:rsidP="006B79FD">
            <w:pPr>
              <w:pBdr>
                <w:top w:val="nil"/>
                <w:left w:val="nil"/>
                <w:bottom w:val="nil"/>
                <w:right w:val="nil"/>
                <w:between w:val="nil"/>
              </w:pBdr>
              <w:tabs>
                <w:tab w:val="left" w:pos="-7"/>
                <w:tab w:val="left" w:pos="171"/>
              </w:tabs>
              <w:ind w:right="-101"/>
              <w:rPr>
                <w:sz w:val="20"/>
                <w:szCs w:val="20"/>
              </w:rPr>
            </w:pPr>
          </w:p>
        </w:tc>
        <w:tc>
          <w:tcPr>
            <w:tcW w:w="1418" w:type="dxa"/>
            <w:tcBorders>
              <w:bottom w:val="single" w:sz="4" w:space="0" w:color="auto"/>
            </w:tcBorders>
          </w:tcPr>
          <w:p w14:paraId="189CBC26" w14:textId="77777777" w:rsidR="006B79FD" w:rsidRPr="001138BE" w:rsidRDefault="006B79FD" w:rsidP="006B79FD">
            <w:pPr>
              <w:pBdr>
                <w:top w:val="nil"/>
                <w:left w:val="nil"/>
                <w:bottom w:val="nil"/>
                <w:right w:val="nil"/>
                <w:between w:val="nil"/>
              </w:pBdr>
              <w:tabs>
                <w:tab w:val="left" w:pos="-7"/>
                <w:tab w:val="left" w:pos="171"/>
              </w:tabs>
              <w:ind w:left="29" w:right="-101"/>
              <w:rPr>
                <w:b/>
                <w:color w:val="000000"/>
                <w:sz w:val="20"/>
                <w:szCs w:val="20"/>
              </w:rPr>
            </w:pPr>
            <w:r w:rsidRPr="001138BE">
              <w:rPr>
                <w:b/>
                <w:sz w:val="20"/>
                <w:szCs w:val="20"/>
              </w:rPr>
              <w:lastRenderedPageBreak/>
              <w:t>Д</w:t>
            </w:r>
          </w:p>
        </w:tc>
      </w:tr>
      <w:tr w:rsidR="00CF0110" w:rsidRPr="001138BE" w14:paraId="01A46204" w14:textId="77777777" w:rsidTr="00407BE3">
        <w:trPr>
          <w:trHeight w:val="480"/>
        </w:trPr>
        <w:tc>
          <w:tcPr>
            <w:tcW w:w="2269" w:type="dxa"/>
            <w:tcBorders>
              <w:top w:val="single" w:sz="4" w:space="0" w:color="auto"/>
              <w:bottom w:val="single" w:sz="4" w:space="0" w:color="auto"/>
            </w:tcBorders>
          </w:tcPr>
          <w:p w14:paraId="7DCD38B7" w14:textId="77777777" w:rsidR="00CF0110" w:rsidRPr="001138BE" w:rsidRDefault="00CF0110" w:rsidP="006B79FD">
            <w:pPr>
              <w:rPr>
                <w:sz w:val="20"/>
                <w:szCs w:val="20"/>
              </w:rPr>
            </w:pPr>
          </w:p>
        </w:tc>
        <w:tc>
          <w:tcPr>
            <w:tcW w:w="1275" w:type="dxa"/>
            <w:tcBorders>
              <w:top w:val="single" w:sz="4" w:space="0" w:color="auto"/>
              <w:bottom w:val="single" w:sz="4" w:space="0" w:color="auto"/>
            </w:tcBorders>
          </w:tcPr>
          <w:p w14:paraId="4505C5BB" w14:textId="77777777" w:rsidR="00CF0110" w:rsidRPr="001138BE" w:rsidRDefault="00CF0110" w:rsidP="000E5037">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097F7D84" w14:textId="77777777" w:rsidR="00CF0110" w:rsidRPr="001138BE" w:rsidRDefault="007200B0" w:rsidP="006B79FD">
            <w:pPr>
              <w:pBdr>
                <w:top w:val="nil"/>
                <w:left w:val="nil"/>
                <w:bottom w:val="nil"/>
                <w:right w:val="nil"/>
                <w:between w:val="nil"/>
              </w:pBdr>
              <w:tabs>
                <w:tab w:val="left" w:pos="393"/>
                <w:tab w:val="left" w:pos="745"/>
              </w:tabs>
              <w:ind w:right="-112"/>
              <w:rPr>
                <w:sz w:val="20"/>
                <w:szCs w:val="20"/>
              </w:rPr>
            </w:pPr>
            <w:r w:rsidRPr="001138BE">
              <w:rPr>
                <w:rFonts w:ascii="Times New Roman" w:eastAsia="Times New Roman" w:hAnsi="Times New Roman" w:cs="Times New Roman"/>
                <w:sz w:val="20"/>
                <w:szCs w:val="20"/>
              </w:rPr>
              <w:t>1.1.1.2У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c>
          <w:tcPr>
            <w:tcW w:w="3969" w:type="dxa"/>
            <w:tcBorders>
              <w:top w:val="single" w:sz="4" w:space="0" w:color="auto"/>
              <w:bottom w:val="single" w:sz="4" w:space="0" w:color="auto"/>
            </w:tcBorders>
          </w:tcPr>
          <w:p w14:paraId="7AFED79D" w14:textId="77777777" w:rsidR="00CF0110" w:rsidRPr="001138BE" w:rsidRDefault="00CF0110" w:rsidP="00CF0110">
            <w:pPr>
              <w:ind w:firstLine="602"/>
              <w:jc w:val="both"/>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Повітряно – тепловий режим, освітлення  відповідає встановленим нормам, туалети  знаходяться у приміщенні закладів, системно прибираються; питний режим відповідає встановленим вимогам.  Санітарні вузли облаштовано для учнів: окремо для хлопчиків  і </w:t>
            </w:r>
            <w:proofErr w:type="spellStart"/>
            <w:r w:rsidRPr="001138BE">
              <w:rPr>
                <w:rFonts w:ascii="Times New Roman" w:eastAsia="Times New Roman" w:hAnsi="Times New Roman" w:cs="Times New Roman"/>
                <w:sz w:val="20"/>
                <w:szCs w:val="20"/>
              </w:rPr>
              <w:t>дівчаток</w:t>
            </w:r>
            <w:proofErr w:type="spellEnd"/>
            <w:r w:rsidRPr="001138BE">
              <w:rPr>
                <w:rFonts w:ascii="Times New Roman" w:eastAsia="Times New Roman" w:hAnsi="Times New Roman" w:cs="Times New Roman"/>
                <w:sz w:val="20"/>
                <w:szCs w:val="20"/>
              </w:rPr>
              <w:t>, які розміщуються на кожному поверсі</w:t>
            </w:r>
            <w:r w:rsidR="000E5037" w:rsidRPr="001138BE">
              <w:rPr>
                <w:rFonts w:ascii="Times New Roman" w:eastAsia="Times New Roman" w:hAnsi="Times New Roman" w:cs="Times New Roman"/>
                <w:sz w:val="20"/>
                <w:szCs w:val="20"/>
              </w:rPr>
              <w:t xml:space="preserve">, забезпечені  усім необхідним ( туалетний папір, диспансери) , у санітарних вузлах облаштовано умивальники.  Наявні </w:t>
            </w:r>
            <w:proofErr w:type="spellStart"/>
            <w:r w:rsidR="000E5037" w:rsidRPr="001138BE">
              <w:rPr>
                <w:rFonts w:ascii="Times New Roman" w:eastAsia="Times New Roman" w:hAnsi="Times New Roman" w:cs="Times New Roman"/>
                <w:sz w:val="20"/>
                <w:szCs w:val="20"/>
              </w:rPr>
              <w:t>фонтанчитки</w:t>
            </w:r>
            <w:proofErr w:type="spellEnd"/>
            <w:r w:rsidR="000E5037" w:rsidRPr="001138BE">
              <w:rPr>
                <w:rFonts w:ascii="Times New Roman" w:eastAsia="Times New Roman" w:hAnsi="Times New Roman" w:cs="Times New Roman"/>
                <w:sz w:val="20"/>
                <w:szCs w:val="20"/>
              </w:rPr>
              <w:t xml:space="preserve"> з питною водою.</w:t>
            </w:r>
          </w:p>
        </w:tc>
        <w:tc>
          <w:tcPr>
            <w:tcW w:w="1418" w:type="dxa"/>
            <w:tcBorders>
              <w:top w:val="single" w:sz="4" w:space="0" w:color="auto"/>
              <w:bottom w:val="single" w:sz="4" w:space="0" w:color="auto"/>
            </w:tcBorders>
          </w:tcPr>
          <w:p w14:paraId="1DA297C0" w14:textId="77777777" w:rsidR="00CF0110" w:rsidRPr="001138BE" w:rsidRDefault="00CF0110" w:rsidP="006B79FD">
            <w:pPr>
              <w:pBdr>
                <w:top w:val="nil"/>
                <w:left w:val="nil"/>
                <w:bottom w:val="nil"/>
                <w:right w:val="nil"/>
                <w:between w:val="nil"/>
              </w:pBdr>
              <w:tabs>
                <w:tab w:val="left" w:pos="-7"/>
                <w:tab w:val="left" w:pos="171"/>
              </w:tabs>
              <w:ind w:left="29" w:right="-101"/>
              <w:rPr>
                <w:b/>
                <w:sz w:val="20"/>
                <w:szCs w:val="20"/>
              </w:rPr>
            </w:pPr>
          </w:p>
        </w:tc>
      </w:tr>
      <w:tr w:rsidR="000E5037" w:rsidRPr="001138BE" w14:paraId="049E0565" w14:textId="77777777" w:rsidTr="00407BE3">
        <w:trPr>
          <w:trHeight w:val="480"/>
        </w:trPr>
        <w:tc>
          <w:tcPr>
            <w:tcW w:w="2269" w:type="dxa"/>
            <w:tcBorders>
              <w:top w:val="single" w:sz="4" w:space="0" w:color="auto"/>
              <w:bottom w:val="single" w:sz="4" w:space="0" w:color="auto"/>
            </w:tcBorders>
          </w:tcPr>
          <w:p w14:paraId="1A50EEF3" w14:textId="77777777" w:rsidR="000E5037" w:rsidRPr="001138BE" w:rsidRDefault="000E5037" w:rsidP="006B79FD">
            <w:pPr>
              <w:rPr>
                <w:sz w:val="20"/>
                <w:szCs w:val="20"/>
              </w:rPr>
            </w:pPr>
          </w:p>
        </w:tc>
        <w:tc>
          <w:tcPr>
            <w:tcW w:w="1275" w:type="dxa"/>
            <w:tcBorders>
              <w:top w:val="single" w:sz="4" w:space="0" w:color="auto"/>
              <w:bottom w:val="single" w:sz="4" w:space="0" w:color="auto"/>
            </w:tcBorders>
          </w:tcPr>
          <w:p w14:paraId="2DEB9C4C" w14:textId="77777777" w:rsidR="000E5037" w:rsidRPr="001138BE" w:rsidRDefault="000E5037"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42D7E18B" w14:textId="77777777" w:rsidR="000E5037" w:rsidRPr="001138BE" w:rsidRDefault="007200B0" w:rsidP="006B79FD">
            <w:pPr>
              <w:pBdr>
                <w:top w:val="nil"/>
                <w:left w:val="nil"/>
                <w:bottom w:val="nil"/>
                <w:right w:val="nil"/>
                <w:between w:val="nil"/>
              </w:pBdr>
              <w:tabs>
                <w:tab w:val="left" w:pos="393"/>
                <w:tab w:val="left" w:pos="745"/>
              </w:tabs>
              <w:ind w:right="-112"/>
              <w:rPr>
                <w:sz w:val="20"/>
                <w:szCs w:val="20"/>
              </w:rPr>
            </w:pPr>
            <w:r w:rsidRPr="001138BE">
              <w:rPr>
                <w:rFonts w:ascii="Times New Roman" w:eastAsia="Times New Roman" w:hAnsi="Times New Roman" w:cs="Times New Roman"/>
                <w:sz w:val="20"/>
                <w:szCs w:val="20"/>
              </w:rPr>
              <w:t>1.1.1.3 У закладі освіти 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w:t>
            </w:r>
          </w:p>
        </w:tc>
        <w:tc>
          <w:tcPr>
            <w:tcW w:w="3969" w:type="dxa"/>
            <w:tcBorders>
              <w:top w:val="single" w:sz="4" w:space="0" w:color="auto"/>
              <w:bottom w:val="single" w:sz="4" w:space="0" w:color="auto"/>
            </w:tcBorders>
          </w:tcPr>
          <w:p w14:paraId="6EF47017" w14:textId="77777777" w:rsidR="000E5037" w:rsidRPr="001138BE" w:rsidRDefault="007200B0" w:rsidP="007200B0">
            <w:pPr>
              <w:pBdr>
                <w:top w:val="nil"/>
                <w:left w:val="nil"/>
                <w:bottom w:val="nil"/>
                <w:right w:val="nil"/>
                <w:between w:val="nil"/>
              </w:pBdr>
              <w:tabs>
                <w:tab w:val="left" w:pos="0"/>
                <w:tab w:val="left" w:pos="34"/>
              </w:tabs>
              <w:ind w:right="-8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Кількість учнів в закладах  не перевищує його </w:t>
            </w:r>
            <w:proofErr w:type="spellStart"/>
            <w:r w:rsidRPr="001138BE">
              <w:rPr>
                <w:rFonts w:ascii="Times New Roman" w:eastAsia="Times New Roman" w:hAnsi="Times New Roman" w:cs="Times New Roman"/>
                <w:sz w:val="20"/>
                <w:szCs w:val="20"/>
              </w:rPr>
              <w:t>проєктну</w:t>
            </w:r>
            <w:proofErr w:type="spellEnd"/>
            <w:r w:rsidRPr="001138BE">
              <w:rPr>
                <w:rFonts w:ascii="Times New Roman" w:eastAsia="Times New Roman" w:hAnsi="Times New Roman" w:cs="Times New Roman"/>
                <w:sz w:val="20"/>
                <w:szCs w:val="20"/>
              </w:rPr>
              <w:t xml:space="preserve"> потужність. Навчальні кабінети початкової школи непрохідні, в основному розміщені на першому поверсі.. На подвір’ї для учнів початкової ланки облаштовано ігрові майданчики, які забезпечені необхідним інвентарем.. </w:t>
            </w:r>
            <w:r w:rsidRPr="001138BE">
              <w:rPr>
                <w:rFonts w:ascii="Times New Roman" w:eastAsia="Times New Roman" w:hAnsi="Times New Roman" w:cs="Times New Roman"/>
                <w:sz w:val="18"/>
                <w:szCs w:val="18"/>
              </w:rPr>
              <w:t xml:space="preserve"> У переважній більшості випадків комплектування класів відбувається з урахуванням чисельності</w:t>
            </w:r>
            <w:r w:rsidRPr="001138BE">
              <w:rPr>
                <w:rFonts w:ascii="Times New Roman" w:eastAsia="Times New Roman" w:hAnsi="Times New Roman" w:cs="Times New Roman"/>
                <w:sz w:val="26"/>
                <w:szCs w:val="26"/>
              </w:rPr>
              <w:t xml:space="preserve"> </w:t>
            </w:r>
            <w:r w:rsidRPr="001138BE">
              <w:rPr>
                <w:rFonts w:ascii="Times New Roman" w:eastAsia="Times New Roman" w:hAnsi="Times New Roman" w:cs="Times New Roman"/>
                <w:sz w:val="20"/>
                <w:szCs w:val="20"/>
              </w:rPr>
              <w:t>здобувачів освіти. В основному приміщення закладів ліцею використовуються</w:t>
            </w:r>
            <w:r w:rsidRPr="001138BE">
              <w:rPr>
                <w:rFonts w:ascii="Times New Roman" w:eastAsia="Times New Roman" w:hAnsi="Times New Roman" w:cs="Times New Roman"/>
                <w:sz w:val="26"/>
                <w:szCs w:val="26"/>
              </w:rPr>
              <w:t xml:space="preserve"> </w:t>
            </w:r>
            <w:r w:rsidRPr="001138BE">
              <w:rPr>
                <w:rFonts w:ascii="Times New Roman" w:eastAsia="Times New Roman" w:hAnsi="Times New Roman" w:cs="Times New Roman"/>
                <w:sz w:val="20"/>
                <w:szCs w:val="20"/>
              </w:rPr>
              <w:t>раціонально.</w:t>
            </w:r>
          </w:p>
        </w:tc>
        <w:tc>
          <w:tcPr>
            <w:tcW w:w="1418" w:type="dxa"/>
            <w:tcBorders>
              <w:top w:val="single" w:sz="4" w:space="0" w:color="auto"/>
              <w:bottom w:val="single" w:sz="4" w:space="0" w:color="auto"/>
            </w:tcBorders>
          </w:tcPr>
          <w:p w14:paraId="327D1BBE" w14:textId="77777777" w:rsidR="000E5037" w:rsidRPr="001138BE" w:rsidRDefault="000E5037" w:rsidP="006B79FD">
            <w:pPr>
              <w:pBdr>
                <w:top w:val="nil"/>
                <w:left w:val="nil"/>
                <w:bottom w:val="nil"/>
                <w:right w:val="nil"/>
                <w:between w:val="nil"/>
              </w:pBdr>
              <w:tabs>
                <w:tab w:val="left" w:pos="-7"/>
                <w:tab w:val="left" w:pos="171"/>
              </w:tabs>
              <w:ind w:left="29" w:right="-101"/>
              <w:rPr>
                <w:b/>
                <w:sz w:val="20"/>
                <w:szCs w:val="20"/>
              </w:rPr>
            </w:pPr>
          </w:p>
        </w:tc>
      </w:tr>
      <w:tr w:rsidR="007200B0" w:rsidRPr="001138BE" w14:paraId="6F9778D4" w14:textId="77777777" w:rsidTr="00407BE3">
        <w:trPr>
          <w:trHeight w:val="480"/>
        </w:trPr>
        <w:tc>
          <w:tcPr>
            <w:tcW w:w="2269" w:type="dxa"/>
            <w:tcBorders>
              <w:top w:val="single" w:sz="4" w:space="0" w:color="auto"/>
              <w:bottom w:val="single" w:sz="4" w:space="0" w:color="auto"/>
            </w:tcBorders>
          </w:tcPr>
          <w:p w14:paraId="3D419E1A" w14:textId="77777777" w:rsidR="007200B0" w:rsidRPr="001138BE" w:rsidRDefault="007200B0" w:rsidP="006B79FD">
            <w:pPr>
              <w:rPr>
                <w:sz w:val="20"/>
                <w:szCs w:val="20"/>
              </w:rPr>
            </w:pPr>
          </w:p>
        </w:tc>
        <w:tc>
          <w:tcPr>
            <w:tcW w:w="1275" w:type="dxa"/>
            <w:tcBorders>
              <w:top w:val="single" w:sz="4" w:space="0" w:color="auto"/>
              <w:bottom w:val="single" w:sz="4" w:space="0" w:color="auto"/>
            </w:tcBorders>
          </w:tcPr>
          <w:p w14:paraId="195B1DF2" w14:textId="77777777" w:rsidR="007200B0" w:rsidRPr="001138BE" w:rsidRDefault="007200B0"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57987FDD" w14:textId="77777777" w:rsidR="007200B0" w:rsidRPr="001138BE" w:rsidRDefault="007200B0"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1.1.1.4 У закладі освіти є робочі (персональні робочі) місця для педагогічних працівників та облаштовані місця відпочинку для учасників освітнього процесу</w:t>
            </w:r>
          </w:p>
        </w:tc>
        <w:tc>
          <w:tcPr>
            <w:tcW w:w="3969" w:type="dxa"/>
            <w:tcBorders>
              <w:top w:val="single" w:sz="4" w:space="0" w:color="auto"/>
              <w:bottom w:val="single" w:sz="4" w:space="0" w:color="auto"/>
            </w:tcBorders>
          </w:tcPr>
          <w:p w14:paraId="106E2EE9" w14:textId="491B87F9" w:rsidR="007200B0" w:rsidRPr="001138BE" w:rsidRDefault="007200B0" w:rsidP="007200B0">
            <w:pPr>
              <w:pBdr>
                <w:top w:val="nil"/>
                <w:left w:val="nil"/>
                <w:bottom w:val="nil"/>
                <w:right w:val="nil"/>
                <w:between w:val="nil"/>
              </w:pBdr>
              <w:tabs>
                <w:tab w:val="left" w:pos="0"/>
                <w:tab w:val="left" w:pos="34"/>
              </w:tabs>
              <w:ind w:right="-8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У закладі освіти є робочі місця для педагогічних працівників. </w:t>
            </w:r>
            <w:r w:rsidRPr="001138BE">
              <w:rPr>
                <w:rFonts w:ascii="Times New Roman" w:eastAsia="Times New Roman" w:hAnsi="Times New Roman" w:cs="Times New Roman"/>
                <w:sz w:val="26"/>
                <w:szCs w:val="26"/>
              </w:rPr>
              <w:t xml:space="preserve">. </w:t>
            </w:r>
            <w:r w:rsidRPr="001138BE">
              <w:rPr>
                <w:rFonts w:ascii="Times New Roman" w:eastAsia="Times New Roman" w:hAnsi="Times New Roman" w:cs="Times New Roman"/>
                <w:sz w:val="20"/>
                <w:szCs w:val="20"/>
              </w:rPr>
              <w:t xml:space="preserve">В основному в закладах ліцею  облаштовані місця відпочинку для учасників освітнього процесу – це </w:t>
            </w:r>
            <w:proofErr w:type="spellStart"/>
            <w:r w:rsidRPr="001138BE">
              <w:rPr>
                <w:rFonts w:ascii="Times New Roman" w:eastAsia="Times New Roman" w:hAnsi="Times New Roman" w:cs="Times New Roman"/>
                <w:sz w:val="20"/>
                <w:szCs w:val="20"/>
              </w:rPr>
              <w:t>релакс</w:t>
            </w:r>
            <w:proofErr w:type="spellEnd"/>
            <w:r w:rsidRPr="001138BE">
              <w:rPr>
                <w:rFonts w:ascii="Times New Roman" w:eastAsia="Times New Roman" w:hAnsi="Times New Roman" w:cs="Times New Roman"/>
                <w:sz w:val="20"/>
                <w:szCs w:val="20"/>
              </w:rPr>
              <w:t>- зони у Горбаківському ліцеї та коридори у філі</w:t>
            </w:r>
            <w:r w:rsidR="00A425D2">
              <w:rPr>
                <w:rFonts w:ascii="Times New Roman" w:eastAsia="Times New Roman" w:hAnsi="Times New Roman" w:cs="Times New Roman"/>
                <w:sz w:val="20"/>
                <w:szCs w:val="20"/>
              </w:rPr>
              <w:t>ї</w:t>
            </w:r>
          </w:p>
          <w:p w14:paraId="6E0A4A27" w14:textId="77777777" w:rsidR="007200B0" w:rsidRPr="001138BE" w:rsidRDefault="007200B0" w:rsidP="007200B0">
            <w:pPr>
              <w:pBdr>
                <w:top w:val="nil"/>
                <w:left w:val="nil"/>
                <w:bottom w:val="nil"/>
                <w:right w:val="nil"/>
                <w:between w:val="nil"/>
              </w:pBdr>
              <w:tabs>
                <w:tab w:val="left" w:pos="0"/>
                <w:tab w:val="left" w:pos="34"/>
              </w:tabs>
              <w:ind w:right="-80"/>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1BCBAC23" w14:textId="77777777" w:rsidR="007200B0" w:rsidRPr="001138BE" w:rsidRDefault="007200B0" w:rsidP="006B79FD">
            <w:pPr>
              <w:pBdr>
                <w:top w:val="nil"/>
                <w:left w:val="nil"/>
                <w:bottom w:val="nil"/>
                <w:right w:val="nil"/>
                <w:between w:val="nil"/>
              </w:pBdr>
              <w:tabs>
                <w:tab w:val="left" w:pos="-7"/>
                <w:tab w:val="left" w:pos="171"/>
              </w:tabs>
              <w:ind w:left="29" w:right="-101"/>
              <w:rPr>
                <w:b/>
                <w:sz w:val="20"/>
                <w:szCs w:val="20"/>
              </w:rPr>
            </w:pPr>
          </w:p>
        </w:tc>
      </w:tr>
      <w:tr w:rsidR="007200B0" w:rsidRPr="001138BE" w14:paraId="54F337CB" w14:textId="77777777" w:rsidTr="00407BE3">
        <w:trPr>
          <w:trHeight w:val="480"/>
        </w:trPr>
        <w:tc>
          <w:tcPr>
            <w:tcW w:w="2269" w:type="dxa"/>
            <w:tcBorders>
              <w:top w:val="single" w:sz="4" w:space="0" w:color="auto"/>
              <w:bottom w:val="single" w:sz="4" w:space="0" w:color="auto"/>
            </w:tcBorders>
          </w:tcPr>
          <w:p w14:paraId="21034D1C" w14:textId="77777777" w:rsidR="007200B0" w:rsidRPr="001138BE" w:rsidRDefault="007200B0" w:rsidP="006B79FD">
            <w:pPr>
              <w:rPr>
                <w:sz w:val="20"/>
                <w:szCs w:val="20"/>
              </w:rPr>
            </w:pPr>
          </w:p>
        </w:tc>
        <w:tc>
          <w:tcPr>
            <w:tcW w:w="1275" w:type="dxa"/>
            <w:tcBorders>
              <w:top w:val="single" w:sz="4" w:space="0" w:color="auto"/>
              <w:bottom w:val="single" w:sz="4" w:space="0" w:color="auto"/>
            </w:tcBorders>
          </w:tcPr>
          <w:p w14:paraId="16B1FAD3" w14:textId="77777777" w:rsidR="007200B0" w:rsidRPr="001138BE" w:rsidRDefault="00795DC6"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1.1.2. Заклад освіти забезпечений навчальними та іншими приміщен</w:t>
            </w:r>
            <w:r w:rsidRPr="001138BE">
              <w:rPr>
                <w:rFonts w:ascii="Times New Roman" w:eastAsia="Times New Roman" w:hAnsi="Times New Roman" w:cs="Times New Roman"/>
                <w:sz w:val="20"/>
                <w:szCs w:val="20"/>
              </w:rPr>
              <w:lastRenderedPageBreak/>
              <w:t>нями з відповідним обладнанням, що необхідні для реалізації освітньої програми</w:t>
            </w:r>
          </w:p>
        </w:tc>
        <w:tc>
          <w:tcPr>
            <w:tcW w:w="2268" w:type="dxa"/>
            <w:tcBorders>
              <w:top w:val="single" w:sz="4" w:space="0" w:color="auto"/>
              <w:bottom w:val="single" w:sz="4" w:space="0" w:color="auto"/>
            </w:tcBorders>
          </w:tcPr>
          <w:p w14:paraId="44F0275A" w14:textId="77777777" w:rsidR="007200B0" w:rsidRPr="001138BE" w:rsidRDefault="007200B0"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lastRenderedPageBreak/>
              <w:t>1.1.2.1. У закладі освіти є приміщення, необхідні для реалізації освітньої програми та забезпечення освітнього процесу</w:t>
            </w:r>
          </w:p>
          <w:p w14:paraId="4C227219" w14:textId="77777777" w:rsidR="007B6EE2" w:rsidRPr="001138BE" w:rsidRDefault="007B6EE2"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60801115" w14:textId="77777777" w:rsidR="007B6EE2" w:rsidRPr="001138BE" w:rsidRDefault="007B6EE2"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2C1C30F7" w14:textId="77777777" w:rsidR="007B6EE2" w:rsidRPr="001138BE" w:rsidRDefault="007B6EE2"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1.1.2.2. </w:t>
            </w:r>
            <w:r w:rsidRPr="001138BE">
              <w:rPr>
                <w:rFonts w:ascii="Times New Roman" w:eastAsia="Times New Roman" w:hAnsi="Times New Roman" w:cs="Times New Roman"/>
                <w:sz w:val="18"/>
                <w:szCs w:val="18"/>
              </w:rPr>
              <w:t>Частка навчальних кабінетів початкових класів, фізики, хімії, біології,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c>
          <w:tcPr>
            <w:tcW w:w="3969" w:type="dxa"/>
            <w:tcBorders>
              <w:top w:val="single" w:sz="4" w:space="0" w:color="auto"/>
              <w:bottom w:val="single" w:sz="4" w:space="0" w:color="auto"/>
            </w:tcBorders>
          </w:tcPr>
          <w:p w14:paraId="508F4181" w14:textId="77777777" w:rsidR="007B6EE2" w:rsidRPr="001138BE" w:rsidRDefault="007B6EE2"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r w:rsidRPr="001138BE">
              <w:rPr>
                <w:rFonts w:ascii="Times New Roman" w:hAnsi="Times New Roman" w:cs="Times New Roman"/>
                <w:sz w:val="20"/>
                <w:szCs w:val="20"/>
              </w:rPr>
              <w:lastRenderedPageBreak/>
              <w:t>Заклади освіти забезпечені навчальними кабінетами і приміщеннями, необхідними для реалізації освітньої програми та забезпечення освітнього процесу.</w:t>
            </w:r>
          </w:p>
          <w:p w14:paraId="22D0E089" w14:textId="6367AC54" w:rsidR="007B6EE2" w:rsidRPr="001138BE" w:rsidRDefault="007B6EE2" w:rsidP="007B6EE2">
            <w:pPr>
              <w:spacing w:after="26" w:line="256" w:lineRule="auto"/>
              <w:jc w:val="both"/>
              <w:rPr>
                <w:sz w:val="20"/>
                <w:szCs w:val="20"/>
              </w:rPr>
            </w:pPr>
            <w:r w:rsidRPr="001138BE">
              <w:rPr>
                <w:sz w:val="20"/>
                <w:szCs w:val="20"/>
              </w:rPr>
              <w:t>В  ліцеї наявні: спортивна зала, навчальні кабінети фізики, хімії, інформатики</w:t>
            </w:r>
            <w:r w:rsidR="00A425D2">
              <w:rPr>
                <w:sz w:val="20"/>
                <w:szCs w:val="20"/>
              </w:rPr>
              <w:t xml:space="preserve"> та ІКТ</w:t>
            </w:r>
            <w:r w:rsidRPr="001138BE">
              <w:rPr>
                <w:sz w:val="20"/>
                <w:szCs w:val="20"/>
              </w:rPr>
              <w:t xml:space="preserve">, іноземної мови, математики, зарубіжної </w:t>
            </w:r>
            <w:r w:rsidRPr="001138BE">
              <w:rPr>
                <w:sz w:val="20"/>
                <w:szCs w:val="20"/>
              </w:rPr>
              <w:lastRenderedPageBreak/>
              <w:t>літератури, української мови та  літератури, біології, географії та історії.</w:t>
            </w:r>
          </w:p>
          <w:p w14:paraId="4242A61C" w14:textId="77777777" w:rsidR="007B6EE2" w:rsidRPr="001138BE" w:rsidRDefault="007B6EE2" w:rsidP="007B6EE2">
            <w:pPr>
              <w:spacing w:after="26" w:line="256" w:lineRule="auto"/>
              <w:jc w:val="both"/>
              <w:rPr>
                <w:sz w:val="20"/>
                <w:szCs w:val="20"/>
              </w:rPr>
            </w:pPr>
            <w:r w:rsidRPr="001138BE">
              <w:rPr>
                <w:sz w:val="20"/>
                <w:szCs w:val="20"/>
              </w:rPr>
              <w:t xml:space="preserve">Навчальні приміщення закладу освіти забезпечені доступом до мережі Інтернет, який дає можливість використовувати електронні освітні платформи, можливості мережі під час підготовки та проведення занять. Навчальні кабінети оснащені настінними телевізорами, інтерактивними панелями,  картами та іншими </w:t>
            </w:r>
            <w:proofErr w:type="spellStart"/>
            <w:r w:rsidRPr="001138BE">
              <w:rPr>
                <w:sz w:val="20"/>
                <w:szCs w:val="20"/>
              </w:rPr>
              <w:t>наочностями</w:t>
            </w:r>
            <w:proofErr w:type="spellEnd"/>
            <w:r w:rsidRPr="001138BE">
              <w:rPr>
                <w:sz w:val="20"/>
                <w:szCs w:val="20"/>
              </w:rPr>
              <w:t xml:space="preserve"> для демонстрації.</w:t>
            </w:r>
          </w:p>
          <w:p w14:paraId="11EB5ECF" w14:textId="2B97BB07" w:rsidR="007B6EE2" w:rsidRPr="001138BE" w:rsidRDefault="007B6EE2" w:rsidP="007B6EE2">
            <w:pPr>
              <w:spacing w:after="26" w:line="256" w:lineRule="auto"/>
              <w:jc w:val="both"/>
              <w:rPr>
                <w:sz w:val="20"/>
                <w:szCs w:val="20"/>
              </w:rPr>
            </w:pPr>
            <w:r w:rsidRPr="001138BE">
              <w:rPr>
                <w:sz w:val="20"/>
                <w:szCs w:val="20"/>
              </w:rPr>
              <w:t>Кабінети обладнані сучасними засобами навчання відповідно до вимог Нової української школи:</w:t>
            </w:r>
            <w:r w:rsidR="006155D8">
              <w:rPr>
                <w:sz w:val="20"/>
                <w:szCs w:val="20"/>
              </w:rPr>
              <w:t xml:space="preserve"> інтерактивними панелями, </w:t>
            </w:r>
            <w:r w:rsidRPr="001138BE">
              <w:rPr>
                <w:sz w:val="20"/>
                <w:szCs w:val="20"/>
              </w:rPr>
              <w:t xml:space="preserve"> мультимедійними дошками, настінними телевізорами, інформаційними стендами, картками та іншими </w:t>
            </w:r>
            <w:proofErr w:type="spellStart"/>
            <w:r w:rsidRPr="001138BE">
              <w:rPr>
                <w:sz w:val="20"/>
                <w:szCs w:val="20"/>
              </w:rPr>
              <w:t>наочностями</w:t>
            </w:r>
            <w:proofErr w:type="spellEnd"/>
            <w:r w:rsidRPr="001138BE">
              <w:rPr>
                <w:sz w:val="20"/>
                <w:szCs w:val="20"/>
              </w:rPr>
              <w:t xml:space="preserve"> для демонстрації. </w:t>
            </w:r>
          </w:p>
          <w:p w14:paraId="0DA0EE7D" w14:textId="77777777" w:rsidR="007B6EE2" w:rsidRPr="001138BE" w:rsidRDefault="007B6EE2"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p>
          <w:p w14:paraId="71E9E93B" w14:textId="77777777" w:rsidR="007B6EE2" w:rsidRPr="001138BE" w:rsidRDefault="007B6EE2"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p>
          <w:p w14:paraId="35A562A3" w14:textId="77777777" w:rsidR="007200B0" w:rsidRPr="001138BE" w:rsidRDefault="007B6EE2" w:rsidP="007B6EE2">
            <w:pPr>
              <w:pBdr>
                <w:top w:val="nil"/>
                <w:left w:val="nil"/>
                <w:bottom w:val="nil"/>
                <w:right w:val="nil"/>
                <w:between w:val="nil"/>
              </w:pBdr>
              <w:tabs>
                <w:tab w:val="left" w:pos="0"/>
                <w:tab w:val="left" w:pos="34"/>
              </w:tabs>
              <w:ind w:right="-80"/>
              <w:rPr>
                <w:rFonts w:ascii="Times New Roman" w:eastAsia="Times New Roman" w:hAnsi="Times New Roman" w:cs="Times New Roman"/>
                <w:sz w:val="20"/>
                <w:szCs w:val="20"/>
              </w:rPr>
            </w:pPr>
            <w:r w:rsidRPr="001138BE">
              <w:rPr>
                <w:rFonts w:ascii="Times New Roman" w:hAnsi="Times New Roman" w:cs="Times New Roman"/>
                <w:sz w:val="20"/>
                <w:szCs w:val="20"/>
              </w:rPr>
              <w:t xml:space="preserve"> </w:t>
            </w:r>
          </w:p>
        </w:tc>
        <w:tc>
          <w:tcPr>
            <w:tcW w:w="1418" w:type="dxa"/>
            <w:tcBorders>
              <w:top w:val="single" w:sz="4" w:space="0" w:color="auto"/>
              <w:bottom w:val="single" w:sz="4" w:space="0" w:color="auto"/>
            </w:tcBorders>
          </w:tcPr>
          <w:p w14:paraId="24C5D7C4" w14:textId="77777777" w:rsidR="007200B0" w:rsidRPr="001138BE" w:rsidRDefault="004C6CC9"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lastRenderedPageBreak/>
              <w:t>ВП</w:t>
            </w:r>
          </w:p>
        </w:tc>
      </w:tr>
      <w:tr w:rsidR="007B6EE2" w:rsidRPr="001138BE" w14:paraId="49136728" w14:textId="77777777" w:rsidTr="00407BE3">
        <w:trPr>
          <w:trHeight w:val="480"/>
        </w:trPr>
        <w:tc>
          <w:tcPr>
            <w:tcW w:w="2269" w:type="dxa"/>
            <w:tcBorders>
              <w:top w:val="single" w:sz="4" w:space="0" w:color="auto"/>
              <w:bottom w:val="single" w:sz="4" w:space="0" w:color="auto"/>
            </w:tcBorders>
          </w:tcPr>
          <w:p w14:paraId="11B04C6D" w14:textId="77777777" w:rsidR="007B6EE2" w:rsidRPr="001138BE" w:rsidRDefault="007B6EE2"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3370B7BB" w14:textId="77777777" w:rsidR="007B6EE2" w:rsidRPr="001138BE" w:rsidRDefault="00795DC6"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268" w:type="dxa"/>
            <w:tcBorders>
              <w:top w:val="single" w:sz="4" w:space="0" w:color="auto"/>
              <w:bottom w:val="single" w:sz="4" w:space="0" w:color="auto"/>
            </w:tcBorders>
          </w:tcPr>
          <w:p w14:paraId="06455B60" w14:textId="77777777" w:rsidR="007B6EE2" w:rsidRPr="001138BE" w:rsidRDefault="007B6EE2" w:rsidP="007B6EE2">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p w14:paraId="2DCF2E91" w14:textId="77777777" w:rsidR="008E0D1B" w:rsidRPr="001138BE" w:rsidRDefault="008E0D1B" w:rsidP="007B6EE2">
            <w:pPr>
              <w:rPr>
                <w:rFonts w:ascii="Times New Roman" w:eastAsia="Times New Roman" w:hAnsi="Times New Roman" w:cs="Times New Roman"/>
                <w:sz w:val="20"/>
                <w:szCs w:val="20"/>
              </w:rPr>
            </w:pPr>
          </w:p>
          <w:p w14:paraId="003A4F77" w14:textId="77777777" w:rsidR="008E0D1B" w:rsidRPr="001138BE" w:rsidRDefault="008E0D1B" w:rsidP="007B6EE2">
            <w:pPr>
              <w:rPr>
                <w:rFonts w:ascii="Times New Roman" w:eastAsia="Times New Roman" w:hAnsi="Times New Roman" w:cs="Times New Roman"/>
                <w:sz w:val="20"/>
                <w:szCs w:val="20"/>
              </w:rPr>
            </w:pPr>
          </w:p>
          <w:p w14:paraId="58073317"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273FCF4D"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56008BF2"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6E05ADFC"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6AF08C0A"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29394043"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14632215"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3A1F4E01"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5E00560D"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4DF21AD2"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5BFBCBEB"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p>
          <w:p w14:paraId="65CAEA35" w14:textId="77777777" w:rsidR="007B6EE2"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1.1.3.2. Учасники освітнього процесу дотримуються вимог щодо охорони праці, безпеки життєдіяльності, пожежної безпеки, правил поведінки</w:t>
            </w:r>
          </w:p>
        </w:tc>
        <w:tc>
          <w:tcPr>
            <w:tcW w:w="3969" w:type="dxa"/>
            <w:tcBorders>
              <w:top w:val="single" w:sz="4" w:space="0" w:color="auto"/>
              <w:bottom w:val="single" w:sz="4" w:space="0" w:color="auto"/>
            </w:tcBorders>
          </w:tcPr>
          <w:p w14:paraId="3487EC6A" w14:textId="77777777" w:rsidR="007B6EE2" w:rsidRPr="001138BE" w:rsidRDefault="007B6EE2"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r w:rsidRPr="001138BE">
              <w:rPr>
                <w:rFonts w:ascii="Times New Roman" w:hAnsi="Times New Roman" w:cs="Times New Roman"/>
                <w:sz w:val="20"/>
                <w:szCs w:val="20"/>
              </w:rPr>
              <w:t>В ліцеї проводяться первинні та повторні інструктажі на робочому місці при прийнятті на роботу працівників («Журнал реєстрації інструктажів з питань охорони праці», «Журнал реєстрації інструктажів з питань пожежної безпеки»). В навчальних кабінетах ведуться журнали, де реєструється проведена робота та інструктажі з учнями. Перед початком виконання практичних та лабораторних робіт з фізики, хімії, біології, фізичного виховання проводяться інструктажі з записом в спеціальному та класному журналах. Крім того постійно проводяться інструктажі з техніки безпеки з учнями, що їдуть на екскурсії, та відпочинок. Видаються накази в яких вказано дати, список учнів та осіб, що несуть відповідальність за життя та здоров’я дітей. Розроблені конкретні інструктажі з техніки безпеки для спортивного залу та занять на спортмайданчику. В ліцеї розроблені і затверджені директором посадові інструкції для педагогічних працівників</w:t>
            </w:r>
            <w:r w:rsidR="008E0D1B" w:rsidRPr="001138BE">
              <w:rPr>
                <w:rFonts w:ascii="Times New Roman" w:hAnsi="Times New Roman" w:cs="Times New Roman"/>
                <w:sz w:val="20"/>
                <w:szCs w:val="20"/>
              </w:rPr>
              <w:t>.</w:t>
            </w:r>
          </w:p>
          <w:p w14:paraId="5D856D55" w14:textId="77777777" w:rsidR="008E0D1B" w:rsidRPr="001138BE" w:rsidRDefault="008E0D1B"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p>
          <w:p w14:paraId="62C03303" w14:textId="77777777" w:rsidR="008E0D1B" w:rsidRPr="001138BE" w:rsidRDefault="008E0D1B"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p>
          <w:p w14:paraId="0271F1D4" w14:textId="77777777" w:rsidR="008E0D1B" w:rsidRPr="001138BE" w:rsidRDefault="008E0D1B"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p>
          <w:p w14:paraId="68570F88" w14:textId="6B30CC07" w:rsidR="008E0D1B" w:rsidRPr="001138BE" w:rsidRDefault="008E0D1B" w:rsidP="008E0D1B">
            <w:pPr>
              <w:pBdr>
                <w:top w:val="nil"/>
                <w:left w:val="nil"/>
                <w:bottom w:val="nil"/>
                <w:right w:val="nil"/>
                <w:between w:val="nil"/>
              </w:pBdr>
              <w:tabs>
                <w:tab w:val="left" w:pos="0"/>
                <w:tab w:val="left" w:pos="34"/>
              </w:tabs>
              <w:ind w:right="-80"/>
              <w:rPr>
                <w:rFonts w:ascii="Times New Roman" w:hAnsi="Times New Roman" w:cs="Times New Roman"/>
                <w:sz w:val="20"/>
                <w:szCs w:val="20"/>
              </w:rPr>
            </w:pPr>
            <w:r w:rsidRPr="001138BE">
              <w:rPr>
                <w:rFonts w:ascii="Times New Roman" w:hAnsi="Times New Roman" w:cs="Times New Roman"/>
                <w:sz w:val="20"/>
                <w:szCs w:val="20"/>
              </w:rPr>
              <w:t xml:space="preserve">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у діяльності педколективу - як одна із пріоритетних і проводиться відповідно до Законів України. Вивчення питання охорони праці та безпеки життєдіяльності показало що в ліцеї значна увага акцентується на створення безпечних і нешкідливих умов праці та навчання, вжиття конкретних заходів щодо попередження випадків травматизму та збереження життя і здоров’я </w:t>
            </w:r>
            <w:r w:rsidRPr="001138BE">
              <w:rPr>
                <w:rFonts w:ascii="Times New Roman" w:hAnsi="Times New Roman" w:cs="Times New Roman"/>
                <w:sz w:val="20"/>
                <w:szCs w:val="20"/>
              </w:rPr>
              <w:lastRenderedPageBreak/>
              <w:t>всіх учасників освітнього процесу. У ліцеї зібрані, та систематизовані основні нормативно-правові документи з питань охорони праці та безпеки життєдіяльності. Видано ряд наказів, розроблені конкретні заходи з техніки безпеки, протипожежної безпеки, охорони праці профілактики дитячого травматизму та цілий ряд інших заходів</w:t>
            </w:r>
            <w:r w:rsidRPr="001138BE">
              <w:t xml:space="preserve"> </w:t>
            </w:r>
            <w:r w:rsidRPr="001138BE">
              <w:rPr>
                <w:sz w:val="20"/>
                <w:szCs w:val="20"/>
              </w:rPr>
              <w:t xml:space="preserve">та документів. </w:t>
            </w:r>
          </w:p>
        </w:tc>
        <w:tc>
          <w:tcPr>
            <w:tcW w:w="1418" w:type="dxa"/>
            <w:tcBorders>
              <w:top w:val="single" w:sz="4" w:space="0" w:color="auto"/>
              <w:bottom w:val="single" w:sz="4" w:space="0" w:color="auto"/>
            </w:tcBorders>
          </w:tcPr>
          <w:p w14:paraId="6EFBB31E" w14:textId="77777777" w:rsidR="007B6EE2" w:rsidRPr="001138BE" w:rsidRDefault="004C6CC9"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lastRenderedPageBreak/>
              <w:t>ВП</w:t>
            </w:r>
          </w:p>
        </w:tc>
      </w:tr>
      <w:tr w:rsidR="007B6EE2" w:rsidRPr="001138BE" w14:paraId="0F84C6CF" w14:textId="77777777" w:rsidTr="00407BE3">
        <w:trPr>
          <w:trHeight w:val="480"/>
        </w:trPr>
        <w:tc>
          <w:tcPr>
            <w:tcW w:w="2269" w:type="dxa"/>
            <w:tcBorders>
              <w:top w:val="single" w:sz="4" w:space="0" w:color="auto"/>
              <w:bottom w:val="single" w:sz="4" w:space="0" w:color="auto"/>
            </w:tcBorders>
          </w:tcPr>
          <w:p w14:paraId="08693AAF" w14:textId="77777777" w:rsidR="007B6EE2" w:rsidRPr="001138BE" w:rsidRDefault="007B6EE2"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47FCF42F" w14:textId="77777777" w:rsidR="007B6EE2" w:rsidRPr="001138BE" w:rsidRDefault="00795DC6"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1.1.4.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c>
          <w:tcPr>
            <w:tcW w:w="2268" w:type="dxa"/>
            <w:tcBorders>
              <w:top w:val="single" w:sz="4" w:space="0" w:color="auto"/>
              <w:bottom w:val="single" w:sz="4" w:space="0" w:color="auto"/>
            </w:tcBorders>
          </w:tcPr>
          <w:p w14:paraId="4E309A25" w14:textId="77777777" w:rsidR="007B6EE2"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w:t>
            </w:r>
            <w:r w:rsidRPr="001138BE">
              <w:rPr>
                <w:rFonts w:ascii="Times New Roman" w:eastAsia="Times New Roman" w:hAnsi="Times New Roman" w:cs="Times New Roman"/>
                <w:sz w:val="18"/>
                <w:szCs w:val="18"/>
              </w:rPr>
              <w:t xml:space="preserve">.4.1. У закладі освіти проводяться навчання/інструктажі педагогічних працівників з питань надання </w:t>
            </w:r>
            <w:proofErr w:type="spellStart"/>
            <w:r w:rsidRPr="001138BE">
              <w:rPr>
                <w:rFonts w:ascii="Times New Roman" w:eastAsia="Times New Roman" w:hAnsi="Times New Roman" w:cs="Times New Roman"/>
                <w:sz w:val="18"/>
                <w:szCs w:val="18"/>
              </w:rPr>
              <w:t>домедичної</w:t>
            </w:r>
            <w:proofErr w:type="spellEnd"/>
            <w:r w:rsidRPr="001138BE">
              <w:rPr>
                <w:rFonts w:ascii="Times New Roman" w:eastAsia="Times New Roman" w:hAnsi="Times New Roman" w:cs="Times New Roman"/>
                <w:sz w:val="18"/>
                <w:szCs w:val="18"/>
              </w:rPr>
              <w:t xml:space="preserve"> допомоги, реагування на випадки травмування або погіршення самопочуття здобувачів освіти та працівників під час освітнього процесу</w:t>
            </w:r>
          </w:p>
        </w:tc>
        <w:tc>
          <w:tcPr>
            <w:tcW w:w="3969" w:type="dxa"/>
            <w:tcBorders>
              <w:top w:val="single" w:sz="4" w:space="0" w:color="auto"/>
              <w:bottom w:val="single" w:sz="4" w:space="0" w:color="auto"/>
            </w:tcBorders>
          </w:tcPr>
          <w:p w14:paraId="39966CEF" w14:textId="55B56B62" w:rsidR="007B6EE2" w:rsidRPr="001138BE" w:rsidRDefault="008E0D1B"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r w:rsidRPr="001138BE">
              <w:rPr>
                <w:rFonts w:ascii="Times New Roman" w:hAnsi="Times New Roman" w:cs="Times New Roman"/>
                <w:sz w:val="20"/>
                <w:szCs w:val="20"/>
              </w:rPr>
              <w:t xml:space="preserve">Інструктажі/навчання з педагогічними працівниками щодо алгоритму  надання </w:t>
            </w:r>
            <w:proofErr w:type="spellStart"/>
            <w:r w:rsidRPr="001138BE">
              <w:rPr>
                <w:rFonts w:ascii="Times New Roman" w:hAnsi="Times New Roman" w:cs="Times New Roman"/>
                <w:sz w:val="20"/>
                <w:szCs w:val="20"/>
              </w:rPr>
              <w:t>домедичної</w:t>
            </w:r>
            <w:proofErr w:type="spellEnd"/>
            <w:r w:rsidRPr="001138BE">
              <w:rPr>
                <w:rFonts w:ascii="Times New Roman" w:hAnsi="Times New Roman" w:cs="Times New Roman"/>
                <w:sz w:val="20"/>
                <w:szCs w:val="20"/>
              </w:rPr>
              <w:t xml:space="preserve"> допомоги, реагування на випадки травмування або погіршення самопочуття здобувачів освіти та працівників під час освітнього процесу проводяться систематично (згідно з вимогами законодавства про охорону праці). Педагогічні працівники та керівництво у разі нещасного випадку діють у встановленому порядку. Розслідування травмувань проводиться відповідно Положення про порядок розслідування нещасних випадків, що сталися із здобувачами освіти під час освітнього процесу.</w:t>
            </w:r>
            <w:r w:rsidRPr="001138BE">
              <w:rPr>
                <w:sz w:val="20"/>
                <w:szCs w:val="20"/>
              </w:rPr>
              <w:t xml:space="preserve"> Проте не завжди вчасно встановлюються факти травмування здобувачів освіти та оформлення відповідних докуме</w:t>
            </w:r>
            <w:r w:rsidR="006155D8">
              <w:rPr>
                <w:sz w:val="20"/>
                <w:szCs w:val="20"/>
              </w:rPr>
              <w:t>нтів.</w:t>
            </w:r>
          </w:p>
        </w:tc>
        <w:tc>
          <w:tcPr>
            <w:tcW w:w="1418" w:type="dxa"/>
            <w:tcBorders>
              <w:top w:val="single" w:sz="4" w:space="0" w:color="auto"/>
              <w:bottom w:val="single" w:sz="4" w:space="0" w:color="auto"/>
            </w:tcBorders>
          </w:tcPr>
          <w:p w14:paraId="5ADDF174" w14:textId="77777777" w:rsidR="007B6EE2" w:rsidRPr="001138BE" w:rsidRDefault="004C6CC9"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Д</w:t>
            </w:r>
          </w:p>
        </w:tc>
      </w:tr>
      <w:tr w:rsidR="008E0D1B" w:rsidRPr="001138BE" w14:paraId="26205C02" w14:textId="77777777" w:rsidTr="00407BE3">
        <w:trPr>
          <w:trHeight w:val="480"/>
        </w:trPr>
        <w:tc>
          <w:tcPr>
            <w:tcW w:w="2269" w:type="dxa"/>
            <w:tcBorders>
              <w:top w:val="single" w:sz="4" w:space="0" w:color="auto"/>
              <w:bottom w:val="single" w:sz="4" w:space="0" w:color="auto"/>
            </w:tcBorders>
          </w:tcPr>
          <w:p w14:paraId="73CBBA9A" w14:textId="77777777" w:rsidR="008E0D1B" w:rsidRPr="001138BE" w:rsidRDefault="008E0D1B"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69C2AA1E" w14:textId="77777777" w:rsidR="008E0D1B" w:rsidRPr="001138BE" w:rsidRDefault="008E0D1B"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6C052A9F" w14:textId="77777777" w:rsidR="008E0D1B" w:rsidRPr="001138BE" w:rsidRDefault="008E0D1B"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1.1.4.2. У разі нещасного випадку педагогічні працівники та керівництво закладу діють у встановленому законодавством порядку</w:t>
            </w:r>
          </w:p>
        </w:tc>
        <w:tc>
          <w:tcPr>
            <w:tcW w:w="3969" w:type="dxa"/>
            <w:tcBorders>
              <w:top w:val="single" w:sz="4" w:space="0" w:color="auto"/>
              <w:bottom w:val="single" w:sz="4" w:space="0" w:color="auto"/>
            </w:tcBorders>
          </w:tcPr>
          <w:p w14:paraId="1D40FAEB" w14:textId="3621BF5A" w:rsidR="008E0D1B" w:rsidRPr="001138BE" w:rsidRDefault="00071E30" w:rsidP="008E0D1B">
            <w:pPr>
              <w:spacing w:after="26" w:line="256" w:lineRule="auto"/>
              <w:jc w:val="both"/>
              <w:rPr>
                <w:sz w:val="20"/>
                <w:szCs w:val="20"/>
              </w:rPr>
            </w:pPr>
            <w:r>
              <w:rPr>
                <w:sz w:val="20"/>
                <w:szCs w:val="20"/>
              </w:rPr>
              <w:t>Р</w:t>
            </w:r>
            <w:r w:rsidR="008E0D1B" w:rsidRPr="001138BE">
              <w:rPr>
                <w:sz w:val="20"/>
                <w:szCs w:val="20"/>
              </w:rPr>
              <w:t>озроблено алгоритм дій працівників у разі нещасного випадку чи раптового погіршення стану здоров’я учасників освітнього процесу. Усі педагогічні працівники ознайомлені з алгоритмом дій та дотримуються його у разі нещасного випадку.</w:t>
            </w:r>
          </w:p>
          <w:p w14:paraId="60E6C53D" w14:textId="77777777" w:rsidR="008E0D1B" w:rsidRPr="001138BE" w:rsidRDefault="008E0D1B" w:rsidP="007200B0">
            <w:pPr>
              <w:pBdr>
                <w:top w:val="nil"/>
                <w:left w:val="nil"/>
                <w:bottom w:val="nil"/>
                <w:right w:val="nil"/>
                <w:between w:val="nil"/>
              </w:pBdr>
              <w:tabs>
                <w:tab w:val="left" w:pos="0"/>
                <w:tab w:val="left" w:pos="34"/>
              </w:tabs>
              <w:ind w:right="-80"/>
              <w:rPr>
                <w:rFonts w:ascii="Times New Roman" w:hAnsi="Times New Roman" w:cs="Times New Roman"/>
                <w:sz w:val="20"/>
                <w:szCs w:val="20"/>
              </w:rPr>
            </w:pPr>
          </w:p>
        </w:tc>
        <w:tc>
          <w:tcPr>
            <w:tcW w:w="1418" w:type="dxa"/>
            <w:tcBorders>
              <w:top w:val="single" w:sz="4" w:space="0" w:color="auto"/>
              <w:bottom w:val="single" w:sz="4" w:space="0" w:color="auto"/>
            </w:tcBorders>
          </w:tcPr>
          <w:p w14:paraId="10299406" w14:textId="77777777" w:rsidR="008E0D1B" w:rsidRPr="001138BE" w:rsidRDefault="008E0D1B" w:rsidP="006B79FD">
            <w:pPr>
              <w:pBdr>
                <w:top w:val="nil"/>
                <w:left w:val="nil"/>
                <w:bottom w:val="nil"/>
                <w:right w:val="nil"/>
                <w:between w:val="nil"/>
              </w:pBdr>
              <w:tabs>
                <w:tab w:val="left" w:pos="-7"/>
                <w:tab w:val="left" w:pos="171"/>
              </w:tabs>
              <w:ind w:left="29" w:right="-101"/>
              <w:rPr>
                <w:b/>
                <w:sz w:val="20"/>
                <w:szCs w:val="20"/>
              </w:rPr>
            </w:pPr>
          </w:p>
        </w:tc>
      </w:tr>
      <w:tr w:rsidR="00795DC6" w:rsidRPr="001138BE" w14:paraId="494DF684" w14:textId="77777777" w:rsidTr="00407BE3">
        <w:trPr>
          <w:trHeight w:val="9642"/>
        </w:trPr>
        <w:tc>
          <w:tcPr>
            <w:tcW w:w="2269" w:type="dxa"/>
            <w:tcBorders>
              <w:top w:val="single" w:sz="4" w:space="0" w:color="auto"/>
              <w:bottom w:val="single" w:sz="4" w:space="0" w:color="auto"/>
            </w:tcBorders>
          </w:tcPr>
          <w:p w14:paraId="42768A8C" w14:textId="77777777" w:rsidR="00795DC6" w:rsidRPr="001138BE" w:rsidRDefault="00795DC6"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58AE042F" w14:textId="77777777" w:rsidR="00795DC6" w:rsidRPr="001138BE" w:rsidRDefault="00795DC6"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1.1.5. У закладі освіти створюються умови для харчування здобувачів освіти і працівників</w:t>
            </w:r>
          </w:p>
        </w:tc>
        <w:tc>
          <w:tcPr>
            <w:tcW w:w="2268" w:type="dxa"/>
            <w:tcBorders>
              <w:top w:val="single" w:sz="4" w:space="0" w:color="auto"/>
              <w:bottom w:val="single" w:sz="4" w:space="0" w:color="auto"/>
            </w:tcBorders>
          </w:tcPr>
          <w:p w14:paraId="26E36B6C" w14:textId="77777777" w:rsidR="00795DC6" w:rsidRPr="001138BE" w:rsidRDefault="00795DC6" w:rsidP="007200B0">
            <w:pPr>
              <w:tabs>
                <w:tab w:val="left" w:pos="393"/>
                <w:tab w:val="left" w:pos="745"/>
              </w:tabs>
              <w:suppressAutoHyphens w:val="0"/>
              <w:spacing w:line="276" w:lineRule="auto"/>
              <w:ind w:right="-70"/>
              <w:rPr>
                <w:rFonts w:ascii="Times New Roman" w:eastAsia="Times New Roman" w:hAnsi="Times New Roman" w:cs="Times New Roman"/>
                <w:color w:val="000000" w:themeColor="text1"/>
                <w:sz w:val="20"/>
                <w:szCs w:val="20"/>
              </w:rPr>
            </w:pPr>
            <w:r w:rsidRPr="001138BE">
              <w:rPr>
                <w:rFonts w:ascii="Times New Roman" w:eastAsia="Times New Roman" w:hAnsi="Times New Roman" w:cs="Times New Roman"/>
                <w:sz w:val="20"/>
                <w:szCs w:val="20"/>
              </w:rPr>
              <w:t xml:space="preserve">1.1.5.1. </w:t>
            </w:r>
            <w:r w:rsidRPr="001138BE">
              <w:rPr>
                <w:rFonts w:ascii="Times New Roman" w:eastAsia="Times New Roman" w:hAnsi="Times New Roman" w:cs="Times New Roman"/>
                <w:color w:val="000000" w:themeColor="text1"/>
                <w:sz w:val="20"/>
                <w:szCs w:val="20"/>
              </w:rPr>
              <w:t>Організація харчування у закладі освіти сприяє формуванню культури здорового харчування у здобувачів освіти</w:t>
            </w:r>
          </w:p>
          <w:p w14:paraId="7D9CDABC" w14:textId="77777777" w:rsidR="00795DC6" w:rsidRPr="001138BE" w:rsidRDefault="00795DC6" w:rsidP="007200B0">
            <w:pPr>
              <w:tabs>
                <w:tab w:val="left" w:pos="393"/>
                <w:tab w:val="left" w:pos="745"/>
              </w:tabs>
              <w:suppressAutoHyphens w:val="0"/>
              <w:spacing w:line="276" w:lineRule="auto"/>
              <w:ind w:right="-70"/>
              <w:rPr>
                <w:rFonts w:ascii="Times New Roman" w:eastAsia="Times New Roman" w:hAnsi="Times New Roman" w:cs="Times New Roman"/>
                <w:color w:val="000000" w:themeColor="text1"/>
                <w:sz w:val="20"/>
                <w:szCs w:val="20"/>
              </w:rPr>
            </w:pPr>
          </w:p>
          <w:p w14:paraId="05804999" w14:textId="77777777" w:rsidR="00795DC6" w:rsidRPr="001138BE" w:rsidRDefault="00795DC6" w:rsidP="007200B0">
            <w:pPr>
              <w:tabs>
                <w:tab w:val="left" w:pos="393"/>
                <w:tab w:val="left" w:pos="745"/>
              </w:tabs>
              <w:suppressAutoHyphens w:val="0"/>
              <w:spacing w:line="276" w:lineRule="auto"/>
              <w:ind w:right="-70"/>
              <w:rPr>
                <w:rFonts w:ascii="Times New Roman" w:eastAsia="Times New Roman" w:hAnsi="Times New Roman" w:cs="Times New Roman"/>
                <w:color w:val="000000" w:themeColor="text1"/>
                <w:sz w:val="20"/>
                <w:szCs w:val="20"/>
              </w:rPr>
            </w:pPr>
          </w:p>
          <w:p w14:paraId="25942A41" w14:textId="77777777" w:rsidR="00795DC6" w:rsidRPr="001138BE" w:rsidRDefault="00795DC6"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1.1.5.2. Частка учасників освітнього процесу, які задоволені умовами харчування</w:t>
            </w:r>
          </w:p>
        </w:tc>
        <w:tc>
          <w:tcPr>
            <w:tcW w:w="3969" w:type="dxa"/>
            <w:tcBorders>
              <w:top w:val="single" w:sz="4" w:space="0" w:color="auto"/>
              <w:bottom w:val="single" w:sz="4" w:space="0" w:color="auto"/>
            </w:tcBorders>
          </w:tcPr>
          <w:p w14:paraId="4025D7E1" w14:textId="77777777" w:rsidR="004C6CC9" w:rsidRPr="001138BE" w:rsidRDefault="00795DC6" w:rsidP="001901B8">
            <w:pPr>
              <w:rPr>
                <w:rFonts w:ascii="Times New Roman" w:hAnsi="Times New Roman" w:cs="Times New Roman"/>
              </w:rPr>
            </w:pPr>
            <w:r w:rsidRPr="001138BE">
              <w:rPr>
                <w:rFonts w:ascii="Times New Roman" w:hAnsi="Times New Roman" w:cs="Times New Roman"/>
              </w:rPr>
              <w:t>У ліцеї належним чином налагоджено харчування, яке сприяє формуванню культури здорового харчування у здобувачів освіти.</w:t>
            </w:r>
          </w:p>
          <w:p w14:paraId="06D7AB88" w14:textId="2489A0CF" w:rsidR="004C6CC9" w:rsidRPr="001138BE" w:rsidRDefault="00071E30" w:rsidP="004C6CC9">
            <w:pPr>
              <w:spacing w:line="250" w:lineRule="auto"/>
              <w:ind w:firstLine="284"/>
              <w:jc w:val="both"/>
              <w:rPr>
                <w:color w:val="000000"/>
                <w:sz w:val="20"/>
                <w:szCs w:val="20"/>
              </w:rPr>
            </w:pPr>
            <w:r>
              <w:rPr>
                <w:color w:val="000000"/>
                <w:sz w:val="20"/>
                <w:szCs w:val="20"/>
              </w:rPr>
              <w:t>86%</w:t>
            </w:r>
            <w:r w:rsidR="004C6CC9" w:rsidRPr="001138BE">
              <w:rPr>
                <w:color w:val="000000"/>
                <w:sz w:val="20"/>
                <w:szCs w:val="20"/>
              </w:rPr>
              <w:t>.</w:t>
            </w:r>
            <w:r>
              <w:rPr>
                <w:color w:val="000000"/>
                <w:sz w:val="20"/>
                <w:szCs w:val="20"/>
              </w:rPr>
              <w:t xml:space="preserve"> у</w:t>
            </w:r>
            <w:r w:rsidR="004C6CC9" w:rsidRPr="001138BE">
              <w:rPr>
                <w:color w:val="000000"/>
                <w:sz w:val="20"/>
                <w:szCs w:val="20"/>
              </w:rPr>
              <w:t>чні</w:t>
            </w:r>
            <w:r>
              <w:rPr>
                <w:color w:val="000000"/>
                <w:sz w:val="20"/>
                <w:szCs w:val="20"/>
              </w:rPr>
              <w:t>в</w:t>
            </w:r>
            <w:r w:rsidR="004C6CC9" w:rsidRPr="001138BE">
              <w:rPr>
                <w:color w:val="000000"/>
                <w:sz w:val="20"/>
                <w:szCs w:val="20"/>
              </w:rPr>
              <w:t xml:space="preserve"> 1-11 класів охоплені гарячим харчуванням, за кошти державного та місцевого бюджетів організоване безкоштовне харчування для</w:t>
            </w:r>
            <w:r>
              <w:rPr>
                <w:color w:val="000000"/>
                <w:sz w:val="20"/>
                <w:szCs w:val="20"/>
              </w:rPr>
              <w:t xml:space="preserve"> учнів 1-4 класів та </w:t>
            </w:r>
            <w:r w:rsidR="004C6CC9" w:rsidRPr="001138BE">
              <w:rPr>
                <w:color w:val="000000"/>
                <w:sz w:val="20"/>
                <w:szCs w:val="20"/>
              </w:rPr>
              <w:t xml:space="preserve"> дітей пільгових категорій: дітей-сиріт, дітей, позбавлених батьківського піклування, дітей з інвалідністю, дітей з малозабезпечених сімей, дітей із сімей учасників бойових дій, дітей членів сімей військовослужбовців ЗСУ та інших формувань, дітей з ООП. Харчування для здобувачів освіти організовано</w:t>
            </w:r>
            <w:r>
              <w:rPr>
                <w:color w:val="000000"/>
                <w:sz w:val="20"/>
                <w:szCs w:val="20"/>
              </w:rPr>
              <w:t xml:space="preserve">: у Горбаківському ліцеї – </w:t>
            </w:r>
            <w:r w:rsidR="007E5D5D" w:rsidRPr="00407BE3">
              <w:rPr>
                <w:sz w:val="20"/>
                <w:szCs w:val="20"/>
              </w:rPr>
              <w:t>а</w:t>
            </w:r>
            <w:r w:rsidR="007E5D5D" w:rsidRPr="00407BE3">
              <w:rPr>
                <w:rFonts w:ascii="Times New Roman" w:hAnsi="Times New Roman" w:cs="Times New Roman"/>
                <w:sz w:val="20"/>
                <w:szCs w:val="20"/>
                <w:shd w:val="clear" w:color="auto" w:fill="FFFFFF"/>
              </w:rPr>
              <w:t xml:space="preserve">утсорсинг: стороннє підприємство орендує шкільний харчоблок та забезпечує харчування </w:t>
            </w:r>
            <w:r>
              <w:rPr>
                <w:color w:val="000000"/>
                <w:sz w:val="20"/>
                <w:szCs w:val="20"/>
              </w:rPr>
              <w:t>(ФОП Семенюк О.В.), Томахівська філія-</w:t>
            </w:r>
            <w:r w:rsidR="007E5D5D">
              <w:rPr>
                <w:rFonts w:ascii="Arial" w:hAnsi="Arial" w:cs="Arial"/>
                <w:color w:val="001D35"/>
                <w:sz w:val="27"/>
                <w:szCs w:val="27"/>
                <w:shd w:val="clear" w:color="auto" w:fill="FFFFFF"/>
              </w:rPr>
              <w:t xml:space="preserve"> </w:t>
            </w:r>
            <w:r w:rsidR="00407BE3" w:rsidRPr="00407BE3">
              <w:rPr>
                <w:rFonts w:ascii="Times New Roman" w:hAnsi="Times New Roman" w:cs="Times New Roman"/>
                <w:sz w:val="22"/>
                <w:szCs w:val="22"/>
                <w:shd w:val="clear" w:color="auto" w:fill="FFFFFF"/>
              </w:rPr>
              <w:t>в</w:t>
            </w:r>
            <w:r w:rsidR="007E5D5D" w:rsidRPr="00407BE3">
              <w:rPr>
                <w:rFonts w:ascii="Times New Roman" w:hAnsi="Times New Roman" w:cs="Times New Roman"/>
                <w:sz w:val="22"/>
                <w:szCs w:val="22"/>
                <w:shd w:val="clear" w:color="auto" w:fill="FFFFFF"/>
              </w:rPr>
              <w:t>ласна кухня</w:t>
            </w:r>
            <w:r w:rsidR="00407BE3" w:rsidRPr="00407BE3">
              <w:rPr>
                <w:rFonts w:ascii="Times New Roman" w:hAnsi="Times New Roman" w:cs="Times New Roman"/>
                <w:sz w:val="22"/>
                <w:szCs w:val="22"/>
                <w:shd w:val="clear" w:color="auto" w:fill="FFFFFF"/>
              </w:rPr>
              <w:t>,</w:t>
            </w:r>
            <w:r w:rsidR="007E5D5D" w:rsidRPr="00407BE3">
              <w:rPr>
                <w:rFonts w:ascii="Times New Roman" w:hAnsi="Times New Roman" w:cs="Times New Roman"/>
                <w:sz w:val="22"/>
                <w:szCs w:val="22"/>
                <w:shd w:val="clear" w:color="auto" w:fill="FFFFFF"/>
              </w:rPr>
              <w:t xml:space="preserve"> </w:t>
            </w:r>
            <w:r w:rsidR="00407BE3" w:rsidRPr="00407BE3">
              <w:rPr>
                <w:rFonts w:ascii="Times New Roman" w:hAnsi="Times New Roman" w:cs="Times New Roman"/>
                <w:sz w:val="22"/>
                <w:szCs w:val="22"/>
                <w:shd w:val="clear" w:color="auto" w:fill="FFFFFF"/>
              </w:rPr>
              <w:t>з</w:t>
            </w:r>
            <w:r w:rsidR="007E5D5D" w:rsidRPr="00407BE3">
              <w:rPr>
                <w:rFonts w:ascii="Times New Roman" w:hAnsi="Times New Roman" w:cs="Times New Roman"/>
                <w:sz w:val="22"/>
                <w:szCs w:val="22"/>
                <w:shd w:val="clear" w:color="auto" w:fill="FFFFFF"/>
              </w:rPr>
              <w:t>аклад освіти самостійно готує страви</w:t>
            </w:r>
            <w:r w:rsidRPr="00407BE3">
              <w:rPr>
                <w:sz w:val="20"/>
                <w:szCs w:val="20"/>
              </w:rPr>
              <w:t xml:space="preserve"> </w:t>
            </w:r>
            <w:r w:rsidR="004C6CC9" w:rsidRPr="001138BE">
              <w:rPr>
                <w:color w:val="000000"/>
                <w:sz w:val="20"/>
                <w:szCs w:val="20"/>
              </w:rPr>
              <w:t xml:space="preserve">. Розроблений та затверджений </w:t>
            </w:r>
            <w:r w:rsidR="007E5D5D">
              <w:rPr>
                <w:color w:val="000000"/>
                <w:sz w:val="20"/>
                <w:szCs w:val="20"/>
              </w:rPr>
              <w:t xml:space="preserve"> 4-ри тижневе сезонне меню, </w:t>
            </w:r>
            <w:r w:rsidR="004C6CC9" w:rsidRPr="001138BE">
              <w:rPr>
                <w:color w:val="000000"/>
                <w:sz w:val="20"/>
                <w:szCs w:val="20"/>
              </w:rPr>
              <w:t>паспорт харчоблоку, медичний працівник здійснює контроль за якістю та дотриманням санітарно-гігієнічних норм на всіх етапах реалізації продукції. У приміщ</w:t>
            </w:r>
            <w:r w:rsidR="00B77676" w:rsidRPr="001138BE">
              <w:rPr>
                <w:color w:val="000000"/>
                <w:sz w:val="20"/>
                <w:szCs w:val="20"/>
              </w:rPr>
              <w:t xml:space="preserve">еннях </w:t>
            </w:r>
            <w:proofErr w:type="spellStart"/>
            <w:r w:rsidR="00B77676" w:rsidRPr="001138BE">
              <w:rPr>
                <w:color w:val="000000"/>
                <w:sz w:val="20"/>
                <w:szCs w:val="20"/>
              </w:rPr>
              <w:t>їдалень</w:t>
            </w:r>
            <w:proofErr w:type="spellEnd"/>
            <w:r w:rsidR="00B77676" w:rsidRPr="001138BE">
              <w:rPr>
                <w:color w:val="000000"/>
                <w:sz w:val="20"/>
                <w:szCs w:val="20"/>
              </w:rPr>
              <w:t xml:space="preserve"> (розраховані по 107</w:t>
            </w:r>
            <w:r w:rsidR="004C6CC9" w:rsidRPr="001138BE">
              <w:rPr>
                <w:color w:val="000000"/>
                <w:sz w:val="20"/>
                <w:szCs w:val="20"/>
              </w:rPr>
              <w:t xml:space="preserve"> посадкових місць</w:t>
            </w:r>
            <w:r w:rsidR="00B77676" w:rsidRPr="001138BE">
              <w:rPr>
                <w:color w:val="000000"/>
                <w:sz w:val="20"/>
                <w:szCs w:val="20"/>
              </w:rPr>
              <w:t xml:space="preserve"> у Горбаківському ліцеї та 42 у </w:t>
            </w:r>
            <w:proofErr w:type="spellStart"/>
            <w:r w:rsidR="00B77676" w:rsidRPr="001138BE">
              <w:rPr>
                <w:color w:val="000000"/>
                <w:sz w:val="20"/>
                <w:szCs w:val="20"/>
              </w:rPr>
              <w:t>Томахівській</w:t>
            </w:r>
            <w:proofErr w:type="spellEnd"/>
            <w:r w:rsidR="00B77676" w:rsidRPr="001138BE">
              <w:rPr>
                <w:color w:val="000000"/>
                <w:sz w:val="20"/>
                <w:szCs w:val="20"/>
              </w:rPr>
              <w:t xml:space="preserve"> філії</w:t>
            </w:r>
            <w:r w:rsidR="004C6CC9" w:rsidRPr="001138BE">
              <w:rPr>
                <w:color w:val="000000"/>
                <w:sz w:val="20"/>
                <w:szCs w:val="20"/>
              </w:rPr>
              <w:t>) створені необхідні санітарно-гігієнічні умови: наявні стелажі для посуду, посуд, кухонне приладдя; наявні рукомийники з гарячою водою, рідке мило та електросушарки. Чисті та регулярно підлягають вологому прибиранню столи та місця для видачі готових страв, приміщення їдальні. Столи належним чином  сервіруються</w:t>
            </w:r>
            <w:r w:rsidR="007E5D5D">
              <w:rPr>
                <w:color w:val="000000"/>
                <w:sz w:val="20"/>
                <w:szCs w:val="20"/>
              </w:rPr>
              <w:t xml:space="preserve">. </w:t>
            </w:r>
            <w:r w:rsidR="004C6CC9" w:rsidRPr="001138BE">
              <w:rPr>
                <w:color w:val="000000"/>
                <w:sz w:val="20"/>
                <w:szCs w:val="20"/>
              </w:rPr>
              <w:t>У наявності є буфетна продукція, що реаліз</w:t>
            </w:r>
            <w:r w:rsidR="004C6CC9" w:rsidRPr="001138BE">
              <w:rPr>
                <w:sz w:val="20"/>
                <w:szCs w:val="20"/>
              </w:rPr>
              <w:t>у</w:t>
            </w:r>
            <w:r w:rsidR="004C6CC9" w:rsidRPr="001138BE">
              <w:rPr>
                <w:color w:val="000000"/>
                <w:sz w:val="20"/>
                <w:szCs w:val="20"/>
              </w:rPr>
              <w:t>ється з дотриманням вимог Санітарного регламенту.</w:t>
            </w:r>
            <w:r w:rsidR="004C6CC9" w:rsidRPr="001138BE">
              <w:rPr>
                <w:color w:val="633277"/>
                <w:sz w:val="20"/>
                <w:szCs w:val="20"/>
              </w:rPr>
              <w:t xml:space="preserve"> </w:t>
            </w:r>
          </w:p>
          <w:p w14:paraId="1ADC3D40" w14:textId="77777777" w:rsidR="004C6CC9" w:rsidRPr="00217C6D" w:rsidRDefault="004C6CC9" w:rsidP="004C6CC9">
            <w:pPr>
              <w:widowControl w:val="0"/>
              <w:spacing w:line="254" w:lineRule="auto"/>
              <w:ind w:firstLine="460"/>
              <w:jc w:val="both"/>
              <w:rPr>
                <w:rFonts w:ascii="Times New Roman" w:hAnsi="Times New Roman" w:cs="Times New Roman"/>
                <w:color w:val="231F20"/>
                <w:sz w:val="20"/>
                <w:szCs w:val="20"/>
              </w:rPr>
            </w:pPr>
            <w:r w:rsidRPr="00217C6D">
              <w:rPr>
                <w:rFonts w:ascii="Times New Roman" w:hAnsi="Times New Roman" w:cs="Times New Roman"/>
                <w:color w:val="231F20"/>
                <w:sz w:val="20"/>
                <w:szCs w:val="20"/>
              </w:rPr>
              <w:t>В асортименті буфету відсутня заборонена продукція.</w:t>
            </w:r>
          </w:p>
          <w:p w14:paraId="0E26869C" w14:textId="77777777" w:rsidR="004C6CC9" w:rsidRPr="00217C6D" w:rsidRDefault="004C6CC9" w:rsidP="004C6CC9">
            <w:pPr>
              <w:spacing w:line="256" w:lineRule="auto"/>
              <w:ind w:firstLine="460"/>
              <w:jc w:val="both"/>
              <w:rPr>
                <w:rFonts w:ascii="Times New Roman" w:hAnsi="Times New Roman" w:cs="Times New Roman"/>
                <w:color w:val="231F20"/>
                <w:sz w:val="20"/>
                <w:szCs w:val="20"/>
              </w:rPr>
            </w:pPr>
            <w:r w:rsidRPr="00217C6D">
              <w:rPr>
                <w:rFonts w:ascii="Times New Roman" w:hAnsi="Times New Roman" w:cs="Times New Roman"/>
                <w:color w:val="231F20"/>
                <w:sz w:val="20"/>
                <w:szCs w:val="20"/>
              </w:rPr>
              <w:t>Дотримано санітарно-гігієнічні умови на всіх етапах реалізації буфетної продукції.</w:t>
            </w:r>
          </w:p>
          <w:p w14:paraId="00C3C169" w14:textId="08A39904" w:rsidR="00795DC6" w:rsidRPr="001138BE" w:rsidRDefault="00795DC6" w:rsidP="00217C6D">
            <w:pPr>
              <w:rPr>
                <w:rFonts w:ascii="Times New Roman" w:eastAsia="Times New Roman" w:hAnsi="Times New Roman" w:cs="Times New Roman"/>
              </w:rPr>
            </w:pPr>
            <w:r w:rsidRPr="001138BE">
              <w:rPr>
                <w:rFonts w:ascii="Times New Roman" w:eastAsia="Times New Roman" w:hAnsi="Times New Roman" w:cs="Times New Roman"/>
                <w:sz w:val="20"/>
                <w:szCs w:val="20"/>
              </w:rPr>
              <w:t xml:space="preserve">80% здобувачів освіти та їх батьки задоволені умовами харчування у закладах, проте, як свідчить опитування частка бажає у </w:t>
            </w:r>
            <w:proofErr w:type="spellStart"/>
            <w:r w:rsidRPr="001138BE">
              <w:rPr>
                <w:rFonts w:ascii="Times New Roman" w:eastAsia="Times New Roman" w:hAnsi="Times New Roman" w:cs="Times New Roman"/>
                <w:sz w:val="20"/>
                <w:szCs w:val="20"/>
              </w:rPr>
              <w:t>різноманітнювати</w:t>
            </w:r>
            <w:proofErr w:type="spellEnd"/>
            <w:r w:rsidRPr="001138BE">
              <w:rPr>
                <w:rFonts w:ascii="Times New Roman" w:eastAsia="Times New Roman" w:hAnsi="Times New Roman" w:cs="Times New Roman"/>
                <w:sz w:val="20"/>
                <w:szCs w:val="20"/>
              </w:rPr>
              <w:t xml:space="preserve"> асортимент страв та режим харчування учнів</w:t>
            </w:r>
            <w:r w:rsidR="00217C6D">
              <w:rPr>
                <w:rFonts w:ascii="Times New Roman" w:eastAsia="Times New Roman" w:hAnsi="Times New Roman" w:cs="Times New Roman"/>
                <w:sz w:val="20"/>
                <w:szCs w:val="20"/>
              </w:rPr>
              <w:t>.</w:t>
            </w:r>
          </w:p>
        </w:tc>
        <w:tc>
          <w:tcPr>
            <w:tcW w:w="1418" w:type="dxa"/>
            <w:tcBorders>
              <w:top w:val="single" w:sz="4" w:space="0" w:color="auto"/>
              <w:bottom w:val="single" w:sz="4" w:space="0" w:color="auto"/>
            </w:tcBorders>
          </w:tcPr>
          <w:p w14:paraId="70DF8068" w14:textId="77777777" w:rsidR="00795DC6" w:rsidRPr="001138BE" w:rsidRDefault="004C6CC9"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ВП</w:t>
            </w:r>
          </w:p>
        </w:tc>
      </w:tr>
      <w:tr w:rsidR="00795DC6" w:rsidRPr="001138BE" w14:paraId="3345B385" w14:textId="77777777" w:rsidTr="00407BE3">
        <w:trPr>
          <w:trHeight w:val="480"/>
        </w:trPr>
        <w:tc>
          <w:tcPr>
            <w:tcW w:w="2269" w:type="dxa"/>
            <w:tcBorders>
              <w:top w:val="single" w:sz="4" w:space="0" w:color="auto"/>
              <w:bottom w:val="single" w:sz="4" w:space="0" w:color="auto"/>
            </w:tcBorders>
          </w:tcPr>
          <w:p w14:paraId="4EF6F826" w14:textId="77777777" w:rsidR="00795DC6" w:rsidRPr="001138BE" w:rsidRDefault="00795DC6"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739AAD9B" w14:textId="77777777" w:rsidR="00795DC6" w:rsidRPr="001138BE" w:rsidRDefault="00795DC6"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1.1.6. У закладі освіти створюються умови для безпечного використання мережі Інтер</w:t>
            </w:r>
            <w:r w:rsidRPr="001138BE">
              <w:rPr>
                <w:rFonts w:ascii="Times New Roman" w:eastAsia="Times New Roman" w:hAnsi="Times New Roman" w:cs="Times New Roman"/>
                <w:sz w:val="20"/>
                <w:szCs w:val="20"/>
              </w:rPr>
              <w:lastRenderedPageBreak/>
              <w:t>нет, в учасників освітнього процесу формуються навички безпечної поведінки в Інтернеті</w:t>
            </w:r>
          </w:p>
        </w:tc>
        <w:tc>
          <w:tcPr>
            <w:tcW w:w="2268" w:type="dxa"/>
            <w:tcBorders>
              <w:top w:val="single" w:sz="4" w:space="0" w:color="auto"/>
              <w:bottom w:val="single" w:sz="4" w:space="0" w:color="auto"/>
            </w:tcBorders>
          </w:tcPr>
          <w:p w14:paraId="1003116B" w14:textId="77777777" w:rsidR="00795DC6" w:rsidRPr="001138BE" w:rsidRDefault="00795DC6"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lastRenderedPageBreak/>
              <w:t>1.1.6.1. У закладі освіти застосовуються технічні засоби та інші інструменти контролю за безпечним користуванням мережею Інтернет</w:t>
            </w:r>
          </w:p>
        </w:tc>
        <w:tc>
          <w:tcPr>
            <w:tcW w:w="3969" w:type="dxa"/>
            <w:tcBorders>
              <w:top w:val="single" w:sz="4" w:space="0" w:color="auto"/>
              <w:bottom w:val="single" w:sz="4" w:space="0" w:color="auto"/>
            </w:tcBorders>
          </w:tcPr>
          <w:p w14:paraId="60BFDDF5" w14:textId="753647CE" w:rsidR="00795DC6" w:rsidRPr="001138BE" w:rsidRDefault="004C6CC9" w:rsidP="001901B8">
            <w:pPr>
              <w:tabs>
                <w:tab w:val="left" w:pos="0"/>
              </w:tabs>
              <w:rPr>
                <w:rFonts w:ascii="Times New Roman" w:eastAsia="Times New Roman" w:hAnsi="Times New Roman" w:cs="Times New Roman"/>
              </w:rPr>
            </w:pPr>
            <w:r w:rsidRPr="001138BE">
              <w:rPr>
                <w:rFonts w:ascii="Times New Roman" w:hAnsi="Times New Roman" w:cs="Times New Roman"/>
                <w:sz w:val="20"/>
                <w:szCs w:val="20"/>
              </w:rPr>
              <w:t>Комп’ютери закладу освіти обладнані технічними засобами та інструментами контролю щодо безпечного користування мережею Інтернет. На виконання Закону України «Про захист суспільної моралі», встановлені відповідні фільтри на проксі-сервер</w:t>
            </w:r>
            <w:r w:rsidR="007E5D5D">
              <w:rPr>
                <w:rFonts w:ascii="Times New Roman" w:hAnsi="Times New Roman" w:cs="Times New Roman"/>
                <w:sz w:val="20"/>
                <w:szCs w:val="20"/>
              </w:rPr>
              <w:t>и</w:t>
            </w:r>
            <w:r w:rsidRPr="001138BE">
              <w:rPr>
                <w:rFonts w:ascii="Times New Roman" w:hAnsi="Times New Roman" w:cs="Times New Roman"/>
                <w:sz w:val="20"/>
                <w:szCs w:val="20"/>
              </w:rPr>
              <w:t xml:space="preserve"> ліцею, що унеможливлює розміщення інформації, яка становить загрозу морально-психологічному та </w:t>
            </w:r>
            <w:r w:rsidRPr="001138BE">
              <w:rPr>
                <w:rFonts w:ascii="Times New Roman" w:hAnsi="Times New Roman" w:cs="Times New Roman"/>
                <w:sz w:val="20"/>
                <w:szCs w:val="20"/>
              </w:rPr>
              <w:lastRenderedPageBreak/>
              <w:t>фізичному стану учнів під час роботи в мережі інтернет. Постійно проводяться  інструктажі  з безпечної поведінки в мережі Інтернет</w:t>
            </w:r>
          </w:p>
        </w:tc>
        <w:tc>
          <w:tcPr>
            <w:tcW w:w="1418" w:type="dxa"/>
            <w:tcBorders>
              <w:top w:val="single" w:sz="4" w:space="0" w:color="auto"/>
              <w:bottom w:val="single" w:sz="4" w:space="0" w:color="auto"/>
            </w:tcBorders>
          </w:tcPr>
          <w:p w14:paraId="3BB2E0A9" w14:textId="77777777" w:rsidR="00795DC6" w:rsidRPr="001138BE" w:rsidRDefault="004C6CC9"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lastRenderedPageBreak/>
              <w:t>ВП</w:t>
            </w:r>
          </w:p>
          <w:p w14:paraId="5861995F" w14:textId="77777777" w:rsidR="004C6CC9" w:rsidRPr="001138BE" w:rsidRDefault="004C6CC9" w:rsidP="006B79FD">
            <w:pPr>
              <w:pBdr>
                <w:top w:val="nil"/>
                <w:left w:val="nil"/>
                <w:bottom w:val="nil"/>
                <w:right w:val="nil"/>
                <w:between w:val="nil"/>
              </w:pBdr>
              <w:tabs>
                <w:tab w:val="left" w:pos="-7"/>
                <w:tab w:val="left" w:pos="171"/>
              </w:tabs>
              <w:ind w:left="29" w:right="-101"/>
              <w:rPr>
                <w:b/>
                <w:sz w:val="20"/>
                <w:szCs w:val="20"/>
              </w:rPr>
            </w:pPr>
          </w:p>
        </w:tc>
      </w:tr>
      <w:tr w:rsidR="00795DC6" w:rsidRPr="001138BE" w14:paraId="6E71B4DE" w14:textId="77777777" w:rsidTr="00407BE3">
        <w:trPr>
          <w:trHeight w:val="480"/>
        </w:trPr>
        <w:tc>
          <w:tcPr>
            <w:tcW w:w="2269" w:type="dxa"/>
            <w:tcBorders>
              <w:top w:val="single" w:sz="4" w:space="0" w:color="auto"/>
              <w:bottom w:val="single" w:sz="4" w:space="0" w:color="auto"/>
            </w:tcBorders>
          </w:tcPr>
          <w:p w14:paraId="1404BF46" w14:textId="77777777" w:rsidR="00795DC6" w:rsidRPr="001138BE" w:rsidRDefault="00795DC6"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152A9EA0" w14:textId="77777777" w:rsidR="00795DC6" w:rsidRPr="001138BE" w:rsidRDefault="00795DC6"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1F140A76" w14:textId="77777777" w:rsidR="00795DC6" w:rsidRPr="001138BE" w:rsidRDefault="004C6CC9"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18"/>
                <w:szCs w:val="18"/>
              </w:rPr>
              <w:t>1.1.6.2. Учасники освітнього процесу поінформовані закладом освіти щодо безпечного використання мережі Інтернет</w:t>
            </w:r>
          </w:p>
        </w:tc>
        <w:tc>
          <w:tcPr>
            <w:tcW w:w="3969" w:type="dxa"/>
            <w:tcBorders>
              <w:top w:val="single" w:sz="4" w:space="0" w:color="auto"/>
              <w:bottom w:val="single" w:sz="4" w:space="0" w:color="auto"/>
            </w:tcBorders>
          </w:tcPr>
          <w:p w14:paraId="5EE21C65" w14:textId="77777777" w:rsidR="00795DC6" w:rsidRPr="001138BE" w:rsidRDefault="004C6CC9" w:rsidP="001901B8">
            <w:pPr>
              <w:tabs>
                <w:tab w:val="left" w:pos="0"/>
              </w:tabs>
              <w:rPr>
                <w:rFonts w:ascii="Times New Roman" w:eastAsia="Times New Roman" w:hAnsi="Times New Roman" w:cs="Times New Roman"/>
              </w:rPr>
            </w:pPr>
            <w:r w:rsidRPr="001138BE">
              <w:rPr>
                <w:rFonts w:ascii="Times New Roman" w:hAnsi="Times New Roman" w:cs="Times New Roman"/>
                <w:sz w:val="20"/>
                <w:szCs w:val="20"/>
              </w:rPr>
              <w:t xml:space="preserve">У закладі освіти систематично проводиться (під час уроків, позакласних заходів) робота зі здобувачами освіти та їхніми батьками щодо попередження </w:t>
            </w:r>
            <w:proofErr w:type="spellStart"/>
            <w:r w:rsidRPr="001138BE">
              <w:rPr>
                <w:rFonts w:ascii="Times New Roman" w:hAnsi="Times New Roman" w:cs="Times New Roman"/>
                <w:sz w:val="20"/>
                <w:szCs w:val="20"/>
              </w:rPr>
              <w:t>кібербулінгу</w:t>
            </w:r>
            <w:proofErr w:type="spellEnd"/>
            <w:r w:rsidRPr="001138BE">
              <w:rPr>
                <w:rFonts w:ascii="Times New Roman" w:hAnsi="Times New Roman" w:cs="Times New Roman"/>
                <w:sz w:val="20"/>
                <w:szCs w:val="20"/>
              </w:rPr>
              <w:t xml:space="preserve"> та безпечного використання мережі Інтернет</w:t>
            </w:r>
          </w:p>
        </w:tc>
        <w:tc>
          <w:tcPr>
            <w:tcW w:w="1418" w:type="dxa"/>
            <w:tcBorders>
              <w:top w:val="single" w:sz="4" w:space="0" w:color="auto"/>
              <w:bottom w:val="single" w:sz="4" w:space="0" w:color="auto"/>
            </w:tcBorders>
          </w:tcPr>
          <w:p w14:paraId="23682C21" w14:textId="77777777" w:rsidR="00795DC6" w:rsidRPr="001138BE" w:rsidRDefault="00795DC6" w:rsidP="006B79FD">
            <w:pPr>
              <w:pBdr>
                <w:top w:val="nil"/>
                <w:left w:val="nil"/>
                <w:bottom w:val="nil"/>
                <w:right w:val="nil"/>
                <w:between w:val="nil"/>
              </w:pBdr>
              <w:tabs>
                <w:tab w:val="left" w:pos="-7"/>
                <w:tab w:val="left" w:pos="171"/>
              </w:tabs>
              <w:ind w:left="29" w:right="-101"/>
              <w:rPr>
                <w:b/>
                <w:sz w:val="20"/>
                <w:szCs w:val="20"/>
              </w:rPr>
            </w:pPr>
          </w:p>
        </w:tc>
      </w:tr>
      <w:tr w:rsidR="004C6CC9" w:rsidRPr="001138BE" w14:paraId="0B8EBC3E" w14:textId="77777777" w:rsidTr="00407BE3">
        <w:trPr>
          <w:trHeight w:val="480"/>
        </w:trPr>
        <w:tc>
          <w:tcPr>
            <w:tcW w:w="2269" w:type="dxa"/>
            <w:tcBorders>
              <w:top w:val="single" w:sz="4" w:space="0" w:color="auto"/>
              <w:bottom w:val="single" w:sz="4" w:space="0" w:color="auto"/>
            </w:tcBorders>
          </w:tcPr>
          <w:p w14:paraId="1B34A269" w14:textId="77777777" w:rsidR="004C6CC9" w:rsidRPr="001138BE" w:rsidRDefault="004C6CC9"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4D475010" w14:textId="77777777" w:rsidR="004C6CC9" w:rsidRPr="001138BE" w:rsidRDefault="004C6CC9"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w:t>
            </w:r>
            <w:r w:rsidRPr="001138BE">
              <w:rPr>
                <w:rFonts w:ascii="Times New Roman" w:eastAsia="Times New Roman" w:hAnsi="Times New Roman" w:cs="Times New Roman"/>
                <w:sz w:val="18"/>
                <w:szCs w:val="18"/>
              </w:rPr>
              <w:t>.1.7. 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c>
          <w:tcPr>
            <w:tcW w:w="2268" w:type="dxa"/>
            <w:tcBorders>
              <w:top w:val="single" w:sz="4" w:space="0" w:color="auto"/>
              <w:bottom w:val="single" w:sz="4" w:space="0" w:color="auto"/>
            </w:tcBorders>
          </w:tcPr>
          <w:p w14:paraId="43D75F50" w14:textId="77777777" w:rsidR="004C6CC9" w:rsidRPr="001138BE" w:rsidRDefault="004C6CC9" w:rsidP="007200B0">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1.1.7.1. У закладі освіти налагоджено систему роботи з адаптації та інтеграції здобувачів освіти до освітнього процесу</w:t>
            </w:r>
          </w:p>
        </w:tc>
        <w:tc>
          <w:tcPr>
            <w:tcW w:w="3969" w:type="dxa"/>
            <w:tcBorders>
              <w:top w:val="single" w:sz="4" w:space="0" w:color="auto"/>
              <w:bottom w:val="single" w:sz="4" w:space="0" w:color="auto"/>
            </w:tcBorders>
          </w:tcPr>
          <w:p w14:paraId="38705050" w14:textId="77777777" w:rsidR="004C6CC9" w:rsidRPr="001138BE" w:rsidRDefault="004C6CC9" w:rsidP="001901B8">
            <w:pPr>
              <w:tabs>
                <w:tab w:val="left" w:pos="0"/>
              </w:tabs>
              <w:rPr>
                <w:rFonts w:ascii="Times New Roman" w:eastAsia="Times New Roman" w:hAnsi="Times New Roman" w:cs="Times New Roman"/>
              </w:rPr>
            </w:pPr>
            <w:r w:rsidRPr="001138BE">
              <w:rPr>
                <w:rFonts w:ascii="Times New Roman" w:hAnsi="Times New Roman" w:cs="Times New Roman"/>
                <w:sz w:val="20"/>
                <w:szCs w:val="20"/>
              </w:rPr>
              <w:t>У ліцеї існує система роботи з адаптації та інтеграції здобувачів освіти до освітнього процесу (адаптація учнів 1,5 класу) та профільна адаптація учнів  10 класу до навчання в старшій школі.</w:t>
            </w:r>
          </w:p>
        </w:tc>
        <w:tc>
          <w:tcPr>
            <w:tcW w:w="1418" w:type="dxa"/>
            <w:tcBorders>
              <w:top w:val="single" w:sz="4" w:space="0" w:color="auto"/>
              <w:bottom w:val="single" w:sz="4" w:space="0" w:color="auto"/>
            </w:tcBorders>
          </w:tcPr>
          <w:p w14:paraId="47C5D525" w14:textId="77777777" w:rsidR="004C6CC9" w:rsidRPr="001138BE" w:rsidRDefault="004C6CC9"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ВП</w:t>
            </w:r>
          </w:p>
        </w:tc>
      </w:tr>
      <w:tr w:rsidR="004C6CC9" w:rsidRPr="001138BE" w14:paraId="5F93E8F1" w14:textId="77777777" w:rsidTr="00407BE3">
        <w:trPr>
          <w:trHeight w:val="480"/>
        </w:trPr>
        <w:tc>
          <w:tcPr>
            <w:tcW w:w="2269" w:type="dxa"/>
            <w:tcBorders>
              <w:top w:val="single" w:sz="4" w:space="0" w:color="auto"/>
              <w:bottom w:val="single" w:sz="4" w:space="0" w:color="auto"/>
            </w:tcBorders>
          </w:tcPr>
          <w:p w14:paraId="7DD85B28" w14:textId="77777777" w:rsidR="004C6CC9" w:rsidRPr="001138BE" w:rsidRDefault="004C6CC9"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702DF60E" w14:textId="77777777" w:rsidR="004C6CC9" w:rsidRPr="001138BE" w:rsidRDefault="004C6CC9"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1.1.7.2. Заклад</w:t>
            </w:r>
            <w:r w:rsidRPr="001138BE">
              <w:rPr>
                <w:rFonts w:ascii="Times New Roman" w:eastAsia="Times New Roman" w:hAnsi="Times New Roman" w:cs="Times New Roman"/>
                <w:color w:val="FF0000"/>
                <w:sz w:val="20"/>
                <w:szCs w:val="20"/>
              </w:rPr>
              <w:t xml:space="preserve"> </w:t>
            </w:r>
            <w:r w:rsidRPr="001138BE">
              <w:rPr>
                <w:rFonts w:ascii="Times New Roman" w:eastAsia="Times New Roman" w:hAnsi="Times New Roman" w:cs="Times New Roman"/>
                <w:sz w:val="20"/>
                <w:szCs w:val="20"/>
              </w:rPr>
              <w:t>освіти сприяє адаптації педагогічних працівників до професійної діяльності</w:t>
            </w:r>
          </w:p>
        </w:tc>
        <w:tc>
          <w:tcPr>
            <w:tcW w:w="2268" w:type="dxa"/>
            <w:tcBorders>
              <w:top w:val="single" w:sz="4" w:space="0" w:color="auto"/>
              <w:bottom w:val="single" w:sz="4" w:space="0" w:color="auto"/>
            </w:tcBorders>
          </w:tcPr>
          <w:p w14:paraId="2E455FE9" w14:textId="77777777" w:rsidR="004C6CC9" w:rsidRPr="001138BE" w:rsidRDefault="004C6CC9" w:rsidP="004C6CC9">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1.1.7.2.</w:t>
            </w:r>
          </w:p>
          <w:p w14:paraId="367D4BFB" w14:textId="77777777" w:rsidR="004C6CC9" w:rsidRPr="001138BE" w:rsidRDefault="004C6CC9" w:rsidP="004C6CC9">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Опитування (інтерв’ю із заступником керівника, практичним психологом/соціальним педагогом,</w:t>
            </w:r>
          </w:p>
          <w:p w14:paraId="7FD8A9F5" w14:textId="77777777" w:rsidR="004C6CC9" w:rsidRPr="001138BE" w:rsidRDefault="004C6CC9" w:rsidP="004C6CC9">
            <w:pPr>
              <w:tabs>
                <w:tab w:val="left" w:pos="393"/>
                <w:tab w:val="left" w:pos="745"/>
              </w:tabs>
              <w:suppressAutoHyphens w:val="0"/>
              <w:spacing w:line="276" w:lineRule="auto"/>
              <w:ind w:right="-7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анкетування педагогічних працівників)</w:t>
            </w:r>
          </w:p>
        </w:tc>
        <w:tc>
          <w:tcPr>
            <w:tcW w:w="3969" w:type="dxa"/>
            <w:tcBorders>
              <w:top w:val="single" w:sz="4" w:space="0" w:color="auto"/>
              <w:bottom w:val="single" w:sz="4" w:space="0" w:color="auto"/>
            </w:tcBorders>
          </w:tcPr>
          <w:p w14:paraId="35FD0AAD" w14:textId="77777777" w:rsidR="004C6CC9" w:rsidRPr="001138BE" w:rsidRDefault="004C6CC9" w:rsidP="001901B8">
            <w:pPr>
              <w:tabs>
                <w:tab w:val="left" w:pos="0"/>
              </w:tabs>
              <w:rPr>
                <w:rFonts w:ascii="Times New Roman" w:eastAsia="Times New Roman" w:hAnsi="Times New Roman" w:cs="Times New Roman"/>
              </w:rPr>
            </w:pPr>
            <w:r w:rsidRPr="001138BE">
              <w:rPr>
                <w:rFonts w:ascii="Times New Roman" w:hAnsi="Times New Roman" w:cs="Times New Roman"/>
                <w:sz w:val="20"/>
                <w:szCs w:val="20"/>
              </w:rPr>
              <w:t xml:space="preserve">У закладі освіти налагоджена система роботи з адаптації та інтеграції педагогічних працівників до професійної діяльності. Для молодих спеціалістів призначаються наставники , проводяться </w:t>
            </w:r>
            <w:proofErr w:type="spellStart"/>
            <w:r w:rsidRPr="001138BE">
              <w:rPr>
                <w:rFonts w:ascii="Times New Roman" w:hAnsi="Times New Roman" w:cs="Times New Roman"/>
                <w:sz w:val="20"/>
                <w:szCs w:val="20"/>
              </w:rPr>
              <w:t>консультування,тренінги</w:t>
            </w:r>
            <w:proofErr w:type="spellEnd"/>
            <w:r w:rsidRPr="001138BE">
              <w:rPr>
                <w:rFonts w:ascii="Times New Roman" w:hAnsi="Times New Roman" w:cs="Times New Roman"/>
                <w:sz w:val="20"/>
                <w:szCs w:val="20"/>
              </w:rPr>
              <w:t>, майстер-класи</w:t>
            </w:r>
            <w:r w:rsidRPr="001138BE">
              <w:t>.</w:t>
            </w:r>
          </w:p>
        </w:tc>
        <w:tc>
          <w:tcPr>
            <w:tcW w:w="1418" w:type="dxa"/>
            <w:tcBorders>
              <w:top w:val="single" w:sz="4" w:space="0" w:color="auto"/>
              <w:bottom w:val="single" w:sz="4" w:space="0" w:color="auto"/>
            </w:tcBorders>
          </w:tcPr>
          <w:p w14:paraId="478F4D43" w14:textId="77777777" w:rsidR="004C6CC9" w:rsidRPr="001138BE" w:rsidRDefault="004C6CC9" w:rsidP="006B79FD">
            <w:pPr>
              <w:pBdr>
                <w:top w:val="nil"/>
                <w:left w:val="nil"/>
                <w:bottom w:val="nil"/>
                <w:right w:val="nil"/>
                <w:between w:val="nil"/>
              </w:pBdr>
              <w:tabs>
                <w:tab w:val="left" w:pos="-7"/>
                <w:tab w:val="left" w:pos="171"/>
              </w:tabs>
              <w:ind w:left="29" w:right="-101"/>
              <w:rPr>
                <w:b/>
                <w:sz w:val="20"/>
                <w:szCs w:val="20"/>
              </w:rPr>
            </w:pPr>
          </w:p>
        </w:tc>
      </w:tr>
      <w:tr w:rsidR="00B77676" w:rsidRPr="001138BE" w14:paraId="1D4F73D0" w14:textId="77777777" w:rsidTr="00407BE3">
        <w:trPr>
          <w:trHeight w:val="480"/>
        </w:trPr>
        <w:tc>
          <w:tcPr>
            <w:tcW w:w="2269" w:type="dxa"/>
            <w:tcBorders>
              <w:top w:val="single" w:sz="4" w:space="0" w:color="auto"/>
              <w:bottom w:val="single" w:sz="4" w:space="0" w:color="auto"/>
            </w:tcBorders>
          </w:tcPr>
          <w:p w14:paraId="485C4B14" w14:textId="77777777" w:rsidR="00B77676" w:rsidRPr="001138BE" w:rsidRDefault="00B77676" w:rsidP="00B77676">
            <w:pPr>
              <w:pStyle w:val="ab"/>
              <w:spacing w:after="0" w:line="240" w:lineRule="auto"/>
              <w:ind w:left="0" w:right="-111"/>
              <w:rPr>
                <w:rFonts w:ascii="Times New Roman" w:eastAsia="Times New Roman" w:hAnsi="Times New Roman" w:cs="Times New Roman"/>
                <w:b/>
                <w:sz w:val="24"/>
                <w:szCs w:val="24"/>
              </w:rPr>
            </w:pPr>
            <w:r w:rsidRPr="001138BE">
              <w:rPr>
                <w:rFonts w:ascii="Times New Roman" w:eastAsia="Times New Roman" w:hAnsi="Times New Roman" w:cs="Times New Roman"/>
                <w:b/>
                <w:sz w:val="24"/>
                <w:szCs w:val="24"/>
              </w:rPr>
              <w:t xml:space="preserve">Вимога 1.2. Створення освітнього середовища, вільного від будь-яких форм </w:t>
            </w:r>
          </w:p>
          <w:p w14:paraId="17B91CD4" w14:textId="77777777" w:rsidR="00B77676" w:rsidRPr="001138BE" w:rsidRDefault="00B77676" w:rsidP="00B77676">
            <w:pPr>
              <w:rPr>
                <w:rFonts w:ascii="Times New Roman" w:eastAsia="Times New Roman" w:hAnsi="Times New Roman" w:cs="Times New Roman"/>
                <w:sz w:val="20"/>
                <w:szCs w:val="20"/>
              </w:rPr>
            </w:pPr>
            <w:r w:rsidRPr="001138BE">
              <w:rPr>
                <w:rFonts w:ascii="Times New Roman" w:eastAsia="Times New Roman" w:hAnsi="Times New Roman" w:cs="Times New Roman"/>
                <w:b/>
              </w:rPr>
              <w:t>насильства та дискримінації</w:t>
            </w:r>
          </w:p>
        </w:tc>
        <w:tc>
          <w:tcPr>
            <w:tcW w:w="1275" w:type="dxa"/>
            <w:tcBorders>
              <w:top w:val="single" w:sz="4" w:space="0" w:color="auto"/>
              <w:bottom w:val="single" w:sz="4" w:space="0" w:color="auto"/>
            </w:tcBorders>
          </w:tcPr>
          <w:p w14:paraId="3393AD56" w14:textId="77777777" w:rsidR="00B77676" w:rsidRPr="001138BE" w:rsidRDefault="00B77676"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1.2.1. Заклад освіти планує та реалізує діяльність щодо запобігання будь-яким проявам дискримінації, булінгу в закладі</w:t>
            </w:r>
          </w:p>
        </w:tc>
        <w:tc>
          <w:tcPr>
            <w:tcW w:w="2268" w:type="dxa"/>
            <w:tcBorders>
              <w:top w:val="single" w:sz="4" w:space="0" w:color="auto"/>
              <w:bottom w:val="single" w:sz="4" w:space="0" w:color="auto"/>
            </w:tcBorders>
          </w:tcPr>
          <w:p w14:paraId="436D782F" w14:textId="77777777" w:rsidR="00B77676" w:rsidRPr="001138BE" w:rsidRDefault="00B77676" w:rsidP="004C6CC9">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1.2.1.1. У закладі освіти розроблено план заходів із запобігання та протидії булінгу</w:t>
            </w:r>
          </w:p>
        </w:tc>
        <w:tc>
          <w:tcPr>
            <w:tcW w:w="3969" w:type="dxa"/>
            <w:tcBorders>
              <w:top w:val="single" w:sz="4" w:space="0" w:color="auto"/>
              <w:bottom w:val="single" w:sz="4" w:space="0" w:color="auto"/>
            </w:tcBorders>
          </w:tcPr>
          <w:p w14:paraId="59A888E7" w14:textId="77777777" w:rsidR="00B77676" w:rsidRPr="001138BE" w:rsidRDefault="00B77676" w:rsidP="001901B8">
            <w:pPr>
              <w:tabs>
                <w:tab w:val="left" w:pos="0"/>
              </w:tabs>
              <w:rPr>
                <w:rFonts w:ascii="Times New Roman" w:hAnsi="Times New Roman" w:cs="Times New Roman"/>
                <w:sz w:val="20"/>
                <w:szCs w:val="20"/>
              </w:rPr>
            </w:pPr>
            <w:r w:rsidRPr="001138BE">
              <w:rPr>
                <w:rFonts w:ascii="Times New Roman" w:hAnsi="Times New Roman" w:cs="Times New Roman"/>
                <w:sz w:val="20"/>
                <w:szCs w:val="20"/>
              </w:rPr>
              <w:t>У закладі освіти розроблено план заходів із запобігання та протидії булінгу. У ліцеї діє система роботи з попередження булінгу та іншого насильства. З метою створення комфортних умов для навчання та виховання ліцеїстів, створення освітнього середовища, вільного від будь-яких форм насильства та дискримінації, ліцей розробив план заходів із запобігання та протидії булінгу. Сплановані заходи реалізуються у систематичній діяльності членів педколективу ліцею та здобувачів освітнього процесу.</w:t>
            </w:r>
            <w:r w:rsidR="004709EF" w:rsidRPr="001138BE">
              <w:rPr>
                <w:rFonts w:ascii="Times New Roman" w:hAnsi="Times New Roman" w:cs="Times New Roman"/>
                <w:sz w:val="20"/>
                <w:szCs w:val="20"/>
              </w:rPr>
              <w:t xml:space="preserve"> Відповіді вчителів:</w:t>
            </w:r>
          </w:p>
          <w:p w14:paraId="3198D9FD" w14:textId="77777777" w:rsidR="004709EF" w:rsidRPr="001138BE" w:rsidRDefault="004709EF" w:rsidP="001901B8">
            <w:pPr>
              <w:tabs>
                <w:tab w:val="left" w:pos="0"/>
              </w:tabs>
              <w:rPr>
                <w:rFonts w:ascii="Times New Roman" w:hAnsi="Times New Roman" w:cs="Times New Roman"/>
                <w:sz w:val="20"/>
                <w:szCs w:val="20"/>
              </w:rPr>
            </w:pPr>
            <w:r w:rsidRPr="001138BE">
              <w:rPr>
                <w:noProof/>
                <w:lang w:eastAsia="uk-UA" w:bidi="ar-SA"/>
              </w:rPr>
              <w:drawing>
                <wp:inline distT="0" distB="0" distL="0" distR="0" wp14:anchorId="6EB31635" wp14:editId="6767D980">
                  <wp:extent cx="2743200" cy="1990725"/>
                  <wp:effectExtent l="0" t="0" r="0" b="0"/>
                  <wp:docPr id="1025"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7" cstate="print"/>
                          <a:srcRect/>
                          <a:stretch>
                            <a:fillRect/>
                          </a:stretch>
                        </pic:blipFill>
                        <pic:spPr>
                          <a:xfrm>
                            <a:off x="0" y="0"/>
                            <a:ext cx="2747446" cy="1993806"/>
                          </a:xfrm>
                          <a:prstGeom prst="rect">
                            <a:avLst/>
                          </a:prstGeom>
                          <a:noFill/>
                        </pic:spPr>
                      </pic:pic>
                    </a:graphicData>
                  </a:graphic>
                </wp:inline>
              </w:drawing>
            </w:r>
          </w:p>
          <w:p w14:paraId="4FEF911B" w14:textId="77777777" w:rsidR="004709EF" w:rsidRPr="001138BE" w:rsidRDefault="004709EF" w:rsidP="001901B8">
            <w:pPr>
              <w:tabs>
                <w:tab w:val="left" w:pos="0"/>
              </w:tabs>
              <w:rPr>
                <w:rFonts w:ascii="Times New Roman" w:hAnsi="Times New Roman" w:cs="Times New Roman"/>
                <w:sz w:val="20"/>
                <w:szCs w:val="20"/>
              </w:rPr>
            </w:pPr>
          </w:p>
          <w:p w14:paraId="349E9C9D" w14:textId="77777777" w:rsidR="004709EF" w:rsidRPr="001138BE" w:rsidRDefault="004709EF" w:rsidP="001901B8">
            <w:pPr>
              <w:tabs>
                <w:tab w:val="left" w:pos="0"/>
              </w:tabs>
              <w:rPr>
                <w:rFonts w:ascii="Times New Roman" w:hAnsi="Times New Roman" w:cs="Times New Roman"/>
                <w:sz w:val="20"/>
                <w:szCs w:val="20"/>
              </w:rPr>
            </w:pPr>
          </w:p>
          <w:p w14:paraId="43EB0AC7" w14:textId="77777777" w:rsidR="004709EF" w:rsidRPr="001138BE" w:rsidRDefault="004709EF" w:rsidP="001901B8">
            <w:pPr>
              <w:tabs>
                <w:tab w:val="left" w:pos="0"/>
              </w:tabs>
              <w:rPr>
                <w:rFonts w:ascii="Times New Roman" w:hAnsi="Times New Roman" w:cs="Times New Roman"/>
                <w:sz w:val="20"/>
                <w:szCs w:val="20"/>
              </w:rPr>
            </w:pPr>
          </w:p>
        </w:tc>
        <w:tc>
          <w:tcPr>
            <w:tcW w:w="1418" w:type="dxa"/>
            <w:tcBorders>
              <w:top w:val="single" w:sz="4" w:space="0" w:color="auto"/>
              <w:bottom w:val="single" w:sz="4" w:space="0" w:color="auto"/>
            </w:tcBorders>
          </w:tcPr>
          <w:p w14:paraId="2B0942AB" w14:textId="77777777" w:rsidR="00B77676" w:rsidRPr="001138BE" w:rsidRDefault="00B77676"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lastRenderedPageBreak/>
              <w:t>ВП</w:t>
            </w:r>
          </w:p>
        </w:tc>
      </w:tr>
      <w:tr w:rsidR="00B77676" w:rsidRPr="001138BE" w14:paraId="1DA35949" w14:textId="77777777" w:rsidTr="00407BE3">
        <w:trPr>
          <w:trHeight w:val="5106"/>
        </w:trPr>
        <w:tc>
          <w:tcPr>
            <w:tcW w:w="2269" w:type="dxa"/>
            <w:tcBorders>
              <w:top w:val="single" w:sz="4" w:space="0" w:color="auto"/>
              <w:bottom w:val="single" w:sz="4" w:space="0" w:color="auto"/>
            </w:tcBorders>
          </w:tcPr>
          <w:p w14:paraId="0C1AB64D" w14:textId="77777777" w:rsidR="00B77676" w:rsidRPr="001138BE" w:rsidRDefault="00B77676"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77D0633D" w14:textId="77777777" w:rsidR="00B77676" w:rsidRPr="001138BE" w:rsidRDefault="00B77676"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107C0F01" w14:textId="77777777" w:rsidR="00B77676" w:rsidRPr="001138BE" w:rsidRDefault="00B77676" w:rsidP="004C6CC9">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1.2.1.2. У закладі освіти реалізуються заходи із запобігання проявам дискримінації</w:t>
            </w:r>
          </w:p>
        </w:tc>
        <w:tc>
          <w:tcPr>
            <w:tcW w:w="3969" w:type="dxa"/>
            <w:tcBorders>
              <w:top w:val="single" w:sz="4" w:space="0" w:color="auto"/>
              <w:bottom w:val="single" w:sz="4" w:space="0" w:color="auto"/>
            </w:tcBorders>
          </w:tcPr>
          <w:p w14:paraId="025845F3" w14:textId="77777777" w:rsidR="00B77676" w:rsidRPr="001138BE" w:rsidRDefault="00B77676" w:rsidP="001901B8">
            <w:pPr>
              <w:tabs>
                <w:tab w:val="left" w:pos="0"/>
              </w:tabs>
              <w:rPr>
                <w:rFonts w:ascii="Times New Roman" w:hAnsi="Times New Roman" w:cs="Times New Roman"/>
                <w:sz w:val="20"/>
                <w:szCs w:val="20"/>
              </w:rPr>
            </w:pPr>
            <w:r w:rsidRPr="001138BE">
              <w:rPr>
                <w:rFonts w:ascii="Times New Roman" w:hAnsi="Times New Roman" w:cs="Times New Roman"/>
                <w:sz w:val="20"/>
                <w:szCs w:val="20"/>
              </w:rPr>
              <w:t>З метою профілактики насильства та надання допомоги постраждалим спланована методична та інформаційно-просвітницька робота щодо формування ненасильницьких моделей поведінки серед учнів ліцею</w:t>
            </w:r>
            <w:r w:rsidR="004709EF" w:rsidRPr="001138BE">
              <w:rPr>
                <w:rFonts w:ascii="Times New Roman" w:hAnsi="Times New Roman" w:cs="Times New Roman"/>
                <w:sz w:val="20"/>
                <w:szCs w:val="20"/>
              </w:rPr>
              <w:t>. Відповіді учнів:</w:t>
            </w:r>
          </w:p>
          <w:p w14:paraId="0F8031AE" w14:textId="77777777" w:rsidR="004709EF" w:rsidRPr="001138BE" w:rsidRDefault="004709EF" w:rsidP="001901B8">
            <w:pPr>
              <w:tabs>
                <w:tab w:val="left" w:pos="0"/>
              </w:tabs>
              <w:rPr>
                <w:rFonts w:ascii="Times New Roman" w:hAnsi="Times New Roman" w:cs="Times New Roman"/>
                <w:sz w:val="20"/>
                <w:szCs w:val="20"/>
              </w:rPr>
            </w:pPr>
          </w:p>
          <w:p w14:paraId="43FE8EBE" w14:textId="77777777" w:rsidR="004709EF" w:rsidRPr="001138BE" w:rsidRDefault="004709EF" w:rsidP="001901B8">
            <w:pPr>
              <w:tabs>
                <w:tab w:val="left" w:pos="0"/>
              </w:tabs>
              <w:rPr>
                <w:rFonts w:ascii="Times New Roman" w:hAnsi="Times New Roman" w:cs="Times New Roman"/>
                <w:sz w:val="20"/>
                <w:szCs w:val="20"/>
              </w:rPr>
            </w:pPr>
            <w:r w:rsidRPr="001138BE">
              <w:rPr>
                <w:noProof/>
                <w:lang w:eastAsia="uk-UA" w:bidi="ar-SA"/>
              </w:rPr>
              <w:drawing>
                <wp:inline distT="0" distB="0" distL="0" distR="0" wp14:anchorId="160FF339" wp14:editId="7CF27E83">
                  <wp:extent cx="2829261" cy="2388197"/>
                  <wp:effectExtent l="0" t="0" r="0" b="0"/>
                  <wp:docPr id="1028" name="Picture 4">
                    <a:extLst xmlns:a="http://schemas.openxmlformats.org/drawingml/2006/main">
                      <a:ext uri="{FF2B5EF4-FFF2-40B4-BE49-F238E27FC236}">
                        <a16:creationId xmlns:a16="http://schemas.microsoft.com/office/drawing/2014/main" id="{00000000-0008-0000-0000-000004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00000000-0008-0000-0000-000004040000}"/>
                              </a:ext>
                            </a:extLst>
                          </pic:cNvPr>
                          <pic:cNvPicPr>
                            <a:picLocks noChangeAspect="1" noChangeArrowheads="1"/>
                          </pic:cNvPicPr>
                        </pic:nvPicPr>
                        <pic:blipFill>
                          <a:blip r:embed="rId8" cstate="print"/>
                          <a:srcRect/>
                          <a:stretch>
                            <a:fillRect/>
                          </a:stretch>
                        </pic:blipFill>
                        <pic:spPr>
                          <a:xfrm>
                            <a:off x="0" y="0"/>
                            <a:ext cx="2832130" cy="2390619"/>
                          </a:xfrm>
                          <a:prstGeom prst="rect">
                            <a:avLst/>
                          </a:prstGeom>
                          <a:noFill/>
                        </pic:spPr>
                      </pic:pic>
                    </a:graphicData>
                  </a:graphic>
                </wp:inline>
              </w:drawing>
            </w:r>
          </w:p>
          <w:p w14:paraId="17B6F827" w14:textId="77777777" w:rsidR="004709EF" w:rsidRPr="001138BE" w:rsidRDefault="004709EF" w:rsidP="001901B8">
            <w:pPr>
              <w:tabs>
                <w:tab w:val="left" w:pos="0"/>
              </w:tabs>
              <w:rPr>
                <w:rFonts w:ascii="Times New Roman" w:hAnsi="Times New Roman" w:cs="Times New Roman"/>
                <w:sz w:val="20"/>
                <w:szCs w:val="20"/>
              </w:rPr>
            </w:pPr>
          </w:p>
          <w:p w14:paraId="615A9D93" w14:textId="77777777" w:rsidR="004709EF" w:rsidRPr="001138BE" w:rsidRDefault="004709EF" w:rsidP="001901B8">
            <w:pPr>
              <w:tabs>
                <w:tab w:val="left" w:pos="0"/>
              </w:tabs>
              <w:rPr>
                <w:rFonts w:ascii="Times New Roman" w:hAnsi="Times New Roman" w:cs="Times New Roman"/>
                <w:sz w:val="20"/>
                <w:szCs w:val="20"/>
              </w:rPr>
            </w:pPr>
          </w:p>
        </w:tc>
        <w:tc>
          <w:tcPr>
            <w:tcW w:w="1418" w:type="dxa"/>
            <w:tcBorders>
              <w:top w:val="single" w:sz="4" w:space="0" w:color="auto"/>
              <w:bottom w:val="single" w:sz="4" w:space="0" w:color="auto"/>
            </w:tcBorders>
          </w:tcPr>
          <w:p w14:paraId="6C5BED16" w14:textId="77777777" w:rsidR="00B77676" w:rsidRPr="001138BE" w:rsidRDefault="00B77676" w:rsidP="006B79FD">
            <w:pPr>
              <w:pBdr>
                <w:top w:val="nil"/>
                <w:left w:val="nil"/>
                <w:bottom w:val="nil"/>
                <w:right w:val="nil"/>
                <w:between w:val="nil"/>
              </w:pBdr>
              <w:tabs>
                <w:tab w:val="left" w:pos="-7"/>
                <w:tab w:val="left" w:pos="171"/>
              </w:tabs>
              <w:ind w:left="29" w:right="-101"/>
              <w:rPr>
                <w:b/>
                <w:sz w:val="20"/>
                <w:szCs w:val="20"/>
              </w:rPr>
            </w:pPr>
          </w:p>
        </w:tc>
      </w:tr>
      <w:tr w:rsidR="00B77676" w:rsidRPr="001138BE" w14:paraId="4C173192" w14:textId="77777777" w:rsidTr="00407BE3">
        <w:trPr>
          <w:trHeight w:val="480"/>
        </w:trPr>
        <w:tc>
          <w:tcPr>
            <w:tcW w:w="2269" w:type="dxa"/>
            <w:tcBorders>
              <w:top w:val="single" w:sz="4" w:space="0" w:color="auto"/>
              <w:bottom w:val="single" w:sz="4" w:space="0" w:color="auto"/>
            </w:tcBorders>
          </w:tcPr>
          <w:p w14:paraId="1EA4F567" w14:textId="77777777" w:rsidR="00B77676" w:rsidRPr="001138BE" w:rsidRDefault="00B77676"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39672684" w14:textId="77777777" w:rsidR="00B77676" w:rsidRPr="001138BE" w:rsidRDefault="00B77676"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453D7556" w14:textId="77777777" w:rsidR="00B77676" w:rsidRPr="001138BE" w:rsidRDefault="004709EF" w:rsidP="004C6CC9">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1.2.1.3. Частка здобувачів освіти і педагогічних працівників, які вважають освітнє середовище безпечним і психологічно комфортним</w:t>
            </w:r>
          </w:p>
        </w:tc>
        <w:tc>
          <w:tcPr>
            <w:tcW w:w="3969" w:type="dxa"/>
            <w:tcBorders>
              <w:top w:val="single" w:sz="4" w:space="0" w:color="auto"/>
              <w:bottom w:val="single" w:sz="4" w:space="0" w:color="auto"/>
            </w:tcBorders>
          </w:tcPr>
          <w:p w14:paraId="61CB46D9" w14:textId="77777777" w:rsidR="00B77676" w:rsidRPr="001138BE" w:rsidRDefault="004709EF" w:rsidP="001901B8">
            <w:pPr>
              <w:tabs>
                <w:tab w:val="left" w:pos="0"/>
              </w:tabs>
              <w:rPr>
                <w:rFonts w:ascii="Times New Roman" w:hAnsi="Times New Roman" w:cs="Times New Roman"/>
                <w:sz w:val="20"/>
                <w:szCs w:val="20"/>
              </w:rPr>
            </w:pPr>
            <w:r w:rsidRPr="001138BE">
              <w:rPr>
                <w:rFonts w:ascii="Times New Roman" w:eastAsia="Times New Roman" w:hAnsi="Times New Roman" w:cs="Times New Roman"/>
                <w:sz w:val="20"/>
                <w:szCs w:val="20"/>
              </w:rPr>
              <w:t>83% здобувачів освіти  почуваються у безпеці, освітнє середовище вважають безпечним і психологічно комфортним</w:t>
            </w:r>
          </w:p>
        </w:tc>
        <w:tc>
          <w:tcPr>
            <w:tcW w:w="1418" w:type="dxa"/>
            <w:tcBorders>
              <w:top w:val="single" w:sz="4" w:space="0" w:color="auto"/>
              <w:bottom w:val="single" w:sz="4" w:space="0" w:color="auto"/>
            </w:tcBorders>
          </w:tcPr>
          <w:p w14:paraId="4E69CE2B" w14:textId="77777777" w:rsidR="00B77676" w:rsidRPr="001138BE" w:rsidRDefault="00B77676" w:rsidP="006B79FD">
            <w:pPr>
              <w:pBdr>
                <w:top w:val="nil"/>
                <w:left w:val="nil"/>
                <w:bottom w:val="nil"/>
                <w:right w:val="nil"/>
                <w:between w:val="nil"/>
              </w:pBdr>
              <w:tabs>
                <w:tab w:val="left" w:pos="-7"/>
                <w:tab w:val="left" w:pos="171"/>
              </w:tabs>
              <w:ind w:left="29" w:right="-101"/>
              <w:rPr>
                <w:b/>
                <w:sz w:val="20"/>
                <w:szCs w:val="20"/>
              </w:rPr>
            </w:pPr>
          </w:p>
        </w:tc>
      </w:tr>
      <w:tr w:rsidR="004709EF" w:rsidRPr="001138BE" w14:paraId="2E008DFB" w14:textId="77777777" w:rsidTr="00407BE3">
        <w:trPr>
          <w:trHeight w:val="480"/>
        </w:trPr>
        <w:tc>
          <w:tcPr>
            <w:tcW w:w="2269" w:type="dxa"/>
            <w:tcBorders>
              <w:top w:val="single" w:sz="4" w:space="0" w:color="auto"/>
              <w:bottom w:val="single" w:sz="4" w:space="0" w:color="auto"/>
            </w:tcBorders>
          </w:tcPr>
          <w:p w14:paraId="30D581BC" w14:textId="77777777" w:rsidR="004709EF" w:rsidRPr="001138BE" w:rsidRDefault="004709EF"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09DEDF05" w14:textId="77777777" w:rsidR="004709EF" w:rsidRPr="001138BE" w:rsidRDefault="004709EF"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461E6E80" w14:textId="77777777" w:rsidR="004709EF" w:rsidRPr="001138BE" w:rsidRDefault="004709EF" w:rsidP="004C6CC9">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1.2.1.4. Керівництво та педагогічні працівники закладу освіти проходять навчання, ознайомлюються з нормативно-правовими документами щодо виявлення ознак булінгу, іншого насильства та запобігання йому</w:t>
            </w:r>
          </w:p>
        </w:tc>
        <w:tc>
          <w:tcPr>
            <w:tcW w:w="3969" w:type="dxa"/>
            <w:tcBorders>
              <w:top w:val="single" w:sz="4" w:space="0" w:color="auto"/>
              <w:bottom w:val="single" w:sz="4" w:space="0" w:color="auto"/>
            </w:tcBorders>
          </w:tcPr>
          <w:p w14:paraId="1881FA5F" w14:textId="77777777" w:rsidR="004709EF" w:rsidRPr="001138BE" w:rsidRDefault="004709EF" w:rsidP="001901B8">
            <w:pPr>
              <w:tabs>
                <w:tab w:val="left" w:pos="0"/>
              </w:tabs>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Керівництво та переважна більшість педагогічних працівників закладу освіти проходять навчання в закладі, (тренінги, майстер – класи, педагогічні ради), ознайомлені з нормативно-правовими документами щодо виявлення ознак булінгу, іншого насильства та запобігання йому.</w:t>
            </w:r>
          </w:p>
        </w:tc>
        <w:tc>
          <w:tcPr>
            <w:tcW w:w="1418" w:type="dxa"/>
            <w:tcBorders>
              <w:top w:val="single" w:sz="4" w:space="0" w:color="auto"/>
              <w:bottom w:val="single" w:sz="4" w:space="0" w:color="auto"/>
            </w:tcBorders>
          </w:tcPr>
          <w:p w14:paraId="4D6EC822" w14:textId="77777777" w:rsidR="004709EF" w:rsidRPr="001138BE" w:rsidRDefault="004709EF" w:rsidP="006B79FD">
            <w:pPr>
              <w:pBdr>
                <w:top w:val="nil"/>
                <w:left w:val="nil"/>
                <w:bottom w:val="nil"/>
                <w:right w:val="nil"/>
                <w:between w:val="nil"/>
              </w:pBdr>
              <w:tabs>
                <w:tab w:val="left" w:pos="-7"/>
                <w:tab w:val="left" w:pos="171"/>
              </w:tabs>
              <w:ind w:left="29" w:right="-101"/>
              <w:rPr>
                <w:b/>
                <w:sz w:val="20"/>
                <w:szCs w:val="20"/>
              </w:rPr>
            </w:pPr>
          </w:p>
        </w:tc>
      </w:tr>
      <w:tr w:rsidR="004709EF" w:rsidRPr="001138BE" w14:paraId="70688DDA" w14:textId="77777777" w:rsidTr="00407BE3">
        <w:trPr>
          <w:trHeight w:val="480"/>
        </w:trPr>
        <w:tc>
          <w:tcPr>
            <w:tcW w:w="2269" w:type="dxa"/>
            <w:tcBorders>
              <w:top w:val="single" w:sz="4" w:space="0" w:color="auto"/>
              <w:bottom w:val="single" w:sz="4" w:space="0" w:color="auto"/>
            </w:tcBorders>
          </w:tcPr>
          <w:p w14:paraId="6653908D" w14:textId="77777777" w:rsidR="004709EF" w:rsidRPr="001138BE" w:rsidRDefault="004709EF"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2EDD5E2B" w14:textId="77777777" w:rsidR="004709EF" w:rsidRPr="001138BE" w:rsidRDefault="004709EF"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7D727581" w14:textId="77777777" w:rsidR="004709EF" w:rsidRPr="001138BE" w:rsidRDefault="004709EF" w:rsidP="004C6CC9">
            <w:pPr>
              <w:rPr>
                <w:rFonts w:ascii="Times New Roman" w:eastAsia="Times New Roman" w:hAnsi="Times New Roman" w:cs="Times New Roman"/>
                <w:sz w:val="20"/>
                <w:szCs w:val="20"/>
              </w:rPr>
            </w:pPr>
            <w:r w:rsidRPr="001138BE">
              <w:rPr>
                <w:rFonts w:ascii="Times New Roman" w:hAnsi="Times New Roman" w:cs="Times New Roman"/>
                <w:sz w:val="20"/>
                <w:szCs w:val="20"/>
              </w:rPr>
              <w:t>1.2.1.5. Заклад освіти співпрацює з представниками правоохоронних органів, іншими фахівцями з запитань запобігання та протидії булінгу</w:t>
            </w:r>
          </w:p>
        </w:tc>
        <w:tc>
          <w:tcPr>
            <w:tcW w:w="3969" w:type="dxa"/>
            <w:tcBorders>
              <w:top w:val="single" w:sz="4" w:space="0" w:color="auto"/>
              <w:bottom w:val="single" w:sz="4" w:space="0" w:color="auto"/>
            </w:tcBorders>
          </w:tcPr>
          <w:p w14:paraId="2B12C68F" w14:textId="77777777" w:rsidR="004709EF" w:rsidRPr="001138BE" w:rsidRDefault="004709EF" w:rsidP="001901B8">
            <w:pPr>
              <w:tabs>
                <w:tab w:val="left" w:pos="0"/>
              </w:tabs>
              <w:rPr>
                <w:rFonts w:ascii="Times New Roman" w:eastAsia="Times New Roman" w:hAnsi="Times New Roman" w:cs="Times New Roman"/>
                <w:sz w:val="20"/>
                <w:szCs w:val="20"/>
              </w:rPr>
            </w:pPr>
            <w:r w:rsidRPr="001138BE">
              <w:rPr>
                <w:rFonts w:ascii="Times New Roman" w:hAnsi="Times New Roman" w:cs="Times New Roman"/>
                <w:sz w:val="20"/>
                <w:szCs w:val="20"/>
              </w:rPr>
              <w:t>З метою попередження правопорушень ліцей співпрацює  з представниками правоохоронних органів</w:t>
            </w:r>
            <w:r w:rsidRPr="001138BE">
              <w:rPr>
                <w:sz w:val="20"/>
                <w:szCs w:val="20"/>
              </w:rPr>
              <w:t>, проводяться зустрічі з представниками ювенальної превенції</w:t>
            </w:r>
            <w:r w:rsidR="00C90570" w:rsidRPr="001138BE">
              <w:rPr>
                <w:sz w:val="20"/>
                <w:szCs w:val="20"/>
              </w:rPr>
              <w:t>, соціальних служб</w:t>
            </w:r>
          </w:p>
        </w:tc>
        <w:tc>
          <w:tcPr>
            <w:tcW w:w="1418" w:type="dxa"/>
            <w:tcBorders>
              <w:top w:val="single" w:sz="4" w:space="0" w:color="auto"/>
              <w:bottom w:val="single" w:sz="4" w:space="0" w:color="auto"/>
            </w:tcBorders>
          </w:tcPr>
          <w:p w14:paraId="0A58169F" w14:textId="77777777" w:rsidR="004709EF" w:rsidRPr="001138BE" w:rsidRDefault="004709EF" w:rsidP="006B79FD">
            <w:pPr>
              <w:pBdr>
                <w:top w:val="nil"/>
                <w:left w:val="nil"/>
                <w:bottom w:val="nil"/>
                <w:right w:val="nil"/>
                <w:between w:val="nil"/>
              </w:pBdr>
              <w:tabs>
                <w:tab w:val="left" w:pos="-7"/>
                <w:tab w:val="left" w:pos="171"/>
              </w:tabs>
              <w:ind w:left="29" w:right="-101"/>
              <w:rPr>
                <w:b/>
                <w:sz w:val="20"/>
                <w:szCs w:val="20"/>
              </w:rPr>
            </w:pPr>
          </w:p>
        </w:tc>
      </w:tr>
      <w:tr w:rsidR="004709EF" w:rsidRPr="001138BE" w14:paraId="3B3A148A" w14:textId="77777777" w:rsidTr="00407BE3">
        <w:trPr>
          <w:trHeight w:val="480"/>
        </w:trPr>
        <w:tc>
          <w:tcPr>
            <w:tcW w:w="2269" w:type="dxa"/>
            <w:tcBorders>
              <w:top w:val="single" w:sz="4" w:space="0" w:color="auto"/>
              <w:bottom w:val="single" w:sz="4" w:space="0" w:color="auto"/>
            </w:tcBorders>
          </w:tcPr>
          <w:p w14:paraId="7616D7F5" w14:textId="77777777" w:rsidR="004709EF" w:rsidRPr="001138BE" w:rsidRDefault="004709EF"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6567C445" w14:textId="77777777" w:rsidR="004709EF" w:rsidRPr="001138BE" w:rsidRDefault="00C90570"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1.2.2. Правила поведінки учасників освітнього процесу в закладі освіти </w:t>
            </w:r>
            <w:r w:rsidRPr="001138BE">
              <w:rPr>
                <w:rFonts w:ascii="Times New Roman" w:eastAsia="Times New Roman" w:hAnsi="Times New Roman" w:cs="Times New Roman"/>
                <w:sz w:val="20"/>
                <w:szCs w:val="20"/>
              </w:rPr>
              <w:lastRenderedPageBreak/>
              <w:t>забезпечують дотримання етичних норм, повагу до гідності, прав і свобод людини</w:t>
            </w:r>
          </w:p>
        </w:tc>
        <w:tc>
          <w:tcPr>
            <w:tcW w:w="2268" w:type="dxa"/>
            <w:tcBorders>
              <w:top w:val="single" w:sz="4" w:space="0" w:color="auto"/>
              <w:bottom w:val="single" w:sz="4" w:space="0" w:color="auto"/>
            </w:tcBorders>
          </w:tcPr>
          <w:p w14:paraId="58E1650E" w14:textId="77777777" w:rsidR="004709EF" w:rsidRPr="001138BE" w:rsidRDefault="00C90570" w:rsidP="004C6CC9">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lastRenderedPageBreak/>
              <w:t xml:space="preserve">1.2.2.1. У закладі освіти оприлюднені правила поведінки, спрямовані на формування позитивної мотивації у поведінці учасників освітнього процесу та </w:t>
            </w:r>
            <w:r w:rsidRPr="001138BE">
              <w:rPr>
                <w:rFonts w:ascii="Times New Roman" w:eastAsia="Times New Roman" w:hAnsi="Times New Roman" w:cs="Times New Roman"/>
                <w:sz w:val="20"/>
                <w:szCs w:val="20"/>
              </w:rPr>
              <w:lastRenderedPageBreak/>
              <w:t>реалізацію підходу, заснованого на правах людини</w:t>
            </w:r>
          </w:p>
        </w:tc>
        <w:tc>
          <w:tcPr>
            <w:tcW w:w="3969" w:type="dxa"/>
            <w:tcBorders>
              <w:top w:val="single" w:sz="4" w:space="0" w:color="auto"/>
              <w:bottom w:val="single" w:sz="4" w:space="0" w:color="auto"/>
            </w:tcBorders>
          </w:tcPr>
          <w:p w14:paraId="59EEA9B1" w14:textId="77777777" w:rsidR="004709EF" w:rsidRPr="001138BE" w:rsidRDefault="00C90570" w:rsidP="001901B8">
            <w:pPr>
              <w:tabs>
                <w:tab w:val="left" w:pos="0"/>
              </w:tabs>
              <w:rPr>
                <w:rFonts w:ascii="Times New Roman" w:eastAsia="Times New Roman" w:hAnsi="Times New Roman" w:cs="Times New Roman"/>
                <w:sz w:val="20"/>
                <w:szCs w:val="20"/>
              </w:rPr>
            </w:pPr>
            <w:r w:rsidRPr="001138BE">
              <w:rPr>
                <w:rFonts w:ascii="Times New Roman" w:hAnsi="Times New Roman" w:cs="Times New Roman"/>
                <w:sz w:val="20"/>
                <w:szCs w:val="20"/>
              </w:rPr>
              <w:lastRenderedPageBreak/>
              <w:t>У закладі освіти оприлюднено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w:t>
            </w:r>
          </w:p>
        </w:tc>
        <w:tc>
          <w:tcPr>
            <w:tcW w:w="1418" w:type="dxa"/>
            <w:tcBorders>
              <w:top w:val="single" w:sz="4" w:space="0" w:color="auto"/>
              <w:bottom w:val="single" w:sz="4" w:space="0" w:color="auto"/>
            </w:tcBorders>
          </w:tcPr>
          <w:p w14:paraId="33F0E2D0" w14:textId="77777777" w:rsidR="004709EF" w:rsidRPr="001138BE" w:rsidRDefault="00C90570"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Д</w:t>
            </w:r>
          </w:p>
        </w:tc>
      </w:tr>
      <w:tr w:rsidR="00C90570" w:rsidRPr="001138BE" w14:paraId="5BC5F2E8" w14:textId="77777777" w:rsidTr="00407BE3">
        <w:trPr>
          <w:trHeight w:val="480"/>
        </w:trPr>
        <w:tc>
          <w:tcPr>
            <w:tcW w:w="2269" w:type="dxa"/>
            <w:tcBorders>
              <w:top w:val="single" w:sz="4" w:space="0" w:color="auto"/>
              <w:bottom w:val="single" w:sz="4" w:space="0" w:color="auto"/>
            </w:tcBorders>
          </w:tcPr>
          <w:p w14:paraId="3E32B6D8" w14:textId="77777777" w:rsidR="00C90570" w:rsidRPr="001138BE" w:rsidRDefault="00C90570"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3A9D4599" w14:textId="77777777" w:rsidR="00C90570" w:rsidRPr="001138BE" w:rsidRDefault="00C90570"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3E83E336" w14:textId="77777777" w:rsidR="00C90570" w:rsidRPr="001138BE" w:rsidRDefault="00C90570" w:rsidP="004C6CC9">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1.2.2.2. Частка учасників освітнього процесу, ознайомлених із правилами поведінки у закладі освіти</w:t>
            </w:r>
          </w:p>
        </w:tc>
        <w:tc>
          <w:tcPr>
            <w:tcW w:w="3969" w:type="dxa"/>
            <w:tcBorders>
              <w:top w:val="single" w:sz="4" w:space="0" w:color="auto"/>
              <w:bottom w:val="single" w:sz="4" w:space="0" w:color="auto"/>
            </w:tcBorders>
          </w:tcPr>
          <w:p w14:paraId="64B06648" w14:textId="77777777" w:rsidR="00C90570" w:rsidRPr="001138BE" w:rsidRDefault="00C90570" w:rsidP="001901B8">
            <w:pPr>
              <w:tabs>
                <w:tab w:val="left" w:pos="0"/>
              </w:tabs>
              <w:rPr>
                <w:rFonts w:ascii="Times New Roman" w:hAnsi="Times New Roman" w:cs="Times New Roman"/>
                <w:sz w:val="20"/>
                <w:szCs w:val="20"/>
              </w:rPr>
            </w:pPr>
            <w:r w:rsidRPr="001138BE">
              <w:rPr>
                <w:rFonts w:ascii="Times New Roman" w:hAnsi="Times New Roman" w:cs="Times New Roman"/>
                <w:sz w:val="20"/>
                <w:szCs w:val="20"/>
              </w:rPr>
              <w:t>У закладі освіти оприлюднено правила поведінки, створені спільно з учасниками освітнього процесу, що засновані на правах людини й спрямовані на формування позитивної мотивації в поведінці учасників освітнього процесу.</w:t>
            </w:r>
          </w:p>
        </w:tc>
        <w:tc>
          <w:tcPr>
            <w:tcW w:w="1418" w:type="dxa"/>
            <w:tcBorders>
              <w:top w:val="single" w:sz="4" w:space="0" w:color="auto"/>
              <w:bottom w:val="single" w:sz="4" w:space="0" w:color="auto"/>
            </w:tcBorders>
          </w:tcPr>
          <w:p w14:paraId="5E50C5ED" w14:textId="77777777" w:rsidR="00C90570" w:rsidRPr="001138BE" w:rsidRDefault="00C90570" w:rsidP="006B79FD">
            <w:pPr>
              <w:pBdr>
                <w:top w:val="nil"/>
                <w:left w:val="nil"/>
                <w:bottom w:val="nil"/>
                <w:right w:val="nil"/>
                <w:between w:val="nil"/>
              </w:pBdr>
              <w:tabs>
                <w:tab w:val="left" w:pos="-7"/>
                <w:tab w:val="left" w:pos="171"/>
              </w:tabs>
              <w:ind w:left="29" w:right="-101"/>
              <w:rPr>
                <w:b/>
                <w:sz w:val="20"/>
                <w:szCs w:val="20"/>
              </w:rPr>
            </w:pPr>
          </w:p>
        </w:tc>
      </w:tr>
      <w:tr w:rsidR="00C90570" w:rsidRPr="001138BE" w14:paraId="6827A404" w14:textId="77777777" w:rsidTr="00407BE3">
        <w:trPr>
          <w:trHeight w:val="480"/>
        </w:trPr>
        <w:tc>
          <w:tcPr>
            <w:tcW w:w="2269" w:type="dxa"/>
            <w:tcBorders>
              <w:top w:val="single" w:sz="4" w:space="0" w:color="auto"/>
              <w:bottom w:val="single" w:sz="4" w:space="0" w:color="auto"/>
            </w:tcBorders>
          </w:tcPr>
          <w:p w14:paraId="54049801" w14:textId="77777777" w:rsidR="00C90570" w:rsidRPr="001138BE" w:rsidRDefault="00C90570"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4F484384" w14:textId="77777777" w:rsidR="00C90570" w:rsidRPr="001138BE" w:rsidRDefault="00C90570"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22530109" w14:textId="77777777" w:rsidR="00C90570" w:rsidRPr="001138BE" w:rsidRDefault="00C90570"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1.2.2.3. Учасники освітнього процесу дотримуються прийнятих у закладі освіти правил поведінки </w:t>
            </w:r>
          </w:p>
          <w:p w14:paraId="655B8731" w14:textId="77777777" w:rsidR="00C90570" w:rsidRPr="001138BE" w:rsidRDefault="00C90570" w:rsidP="004C6CC9">
            <w:pPr>
              <w:rPr>
                <w:rFonts w:ascii="Times New Roman" w:eastAsia="Times New Roman" w:hAnsi="Times New Roman" w:cs="Times New Roman"/>
                <w:sz w:val="20"/>
                <w:szCs w:val="20"/>
              </w:rPr>
            </w:pPr>
          </w:p>
        </w:tc>
        <w:tc>
          <w:tcPr>
            <w:tcW w:w="3969" w:type="dxa"/>
            <w:tcBorders>
              <w:top w:val="single" w:sz="4" w:space="0" w:color="auto"/>
              <w:bottom w:val="single" w:sz="4" w:space="0" w:color="auto"/>
            </w:tcBorders>
          </w:tcPr>
          <w:p w14:paraId="035E433D" w14:textId="77777777" w:rsidR="00C90570" w:rsidRPr="001138BE" w:rsidRDefault="00C90570" w:rsidP="001901B8">
            <w:pPr>
              <w:tabs>
                <w:tab w:val="left" w:pos="0"/>
              </w:tabs>
              <w:rPr>
                <w:rFonts w:ascii="Times New Roman" w:hAnsi="Times New Roman" w:cs="Times New Roman"/>
                <w:sz w:val="20"/>
                <w:szCs w:val="20"/>
              </w:rPr>
            </w:pPr>
            <w:r w:rsidRPr="001138BE">
              <w:rPr>
                <w:rFonts w:ascii="Times New Roman" w:hAnsi="Times New Roman" w:cs="Times New Roman"/>
                <w:sz w:val="20"/>
                <w:szCs w:val="20"/>
              </w:rPr>
              <w:t>Учасники освітнього процесу ознайомлені  з правилами  та дотримуються їх</w:t>
            </w:r>
          </w:p>
        </w:tc>
        <w:tc>
          <w:tcPr>
            <w:tcW w:w="1418" w:type="dxa"/>
            <w:tcBorders>
              <w:top w:val="single" w:sz="4" w:space="0" w:color="auto"/>
              <w:bottom w:val="single" w:sz="4" w:space="0" w:color="auto"/>
            </w:tcBorders>
          </w:tcPr>
          <w:p w14:paraId="524625DE" w14:textId="77777777" w:rsidR="00C90570" w:rsidRPr="001138BE" w:rsidRDefault="00C90570" w:rsidP="006B79FD">
            <w:pPr>
              <w:pBdr>
                <w:top w:val="nil"/>
                <w:left w:val="nil"/>
                <w:bottom w:val="nil"/>
                <w:right w:val="nil"/>
                <w:between w:val="nil"/>
              </w:pBdr>
              <w:tabs>
                <w:tab w:val="left" w:pos="-7"/>
                <w:tab w:val="left" w:pos="171"/>
              </w:tabs>
              <w:ind w:left="29" w:right="-101"/>
              <w:rPr>
                <w:b/>
                <w:sz w:val="20"/>
                <w:szCs w:val="20"/>
              </w:rPr>
            </w:pPr>
          </w:p>
        </w:tc>
      </w:tr>
      <w:tr w:rsidR="00C90570" w:rsidRPr="001138BE" w14:paraId="606F25A5" w14:textId="77777777" w:rsidTr="00407BE3">
        <w:trPr>
          <w:trHeight w:val="480"/>
        </w:trPr>
        <w:tc>
          <w:tcPr>
            <w:tcW w:w="2269" w:type="dxa"/>
            <w:tcBorders>
              <w:top w:val="single" w:sz="4" w:space="0" w:color="auto"/>
              <w:bottom w:val="single" w:sz="4" w:space="0" w:color="auto"/>
            </w:tcBorders>
          </w:tcPr>
          <w:p w14:paraId="53CC1CA5" w14:textId="77777777" w:rsidR="00C90570" w:rsidRPr="001138BE" w:rsidRDefault="00C90570"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5873D50F" w14:textId="77777777" w:rsidR="00C90570" w:rsidRPr="001138BE" w:rsidRDefault="00C90570"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1.2.3. Керівник та заступники керівника (далі – керівництво) закладу освіти, педагогічні працівники протидіють булінгу, іншому насильству, дотримуються порядку реагування на їх прояви</w:t>
            </w:r>
          </w:p>
        </w:tc>
        <w:tc>
          <w:tcPr>
            <w:tcW w:w="2268" w:type="dxa"/>
            <w:tcBorders>
              <w:top w:val="single" w:sz="4" w:space="0" w:color="auto"/>
              <w:bottom w:val="single" w:sz="4" w:space="0" w:color="auto"/>
            </w:tcBorders>
          </w:tcPr>
          <w:p w14:paraId="6EC18899" w14:textId="77777777" w:rsidR="00C90570" w:rsidRPr="001138BE" w:rsidRDefault="00C90570"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3969" w:type="dxa"/>
            <w:tcBorders>
              <w:top w:val="single" w:sz="4" w:space="0" w:color="auto"/>
              <w:bottom w:val="single" w:sz="4" w:space="0" w:color="auto"/>
            </w:tcBorders>
          </w:tcPr>
          <w:p w14:paraId="11A241DB" w14:textId="77777777" w:rsidR="00C90570" w:rsidRPr="001138BE" w:rsidRDefault="00C90570" w:rsidP="001901B8">
            <w:pPr>
              <w:tabs>
                <w:tab w:val="left" w:pos="0"/>
              </w:tabs>
              <w:rPr>
                <w:rFonts w:ascii="Times New Roman" w:hAnsi="Times New Roman" w:cs="Times New Roman"/>
                <w:sz w:val="20"/>
                <w:szCs w:val="20"/>
              </w:rPr>
            </w:pPr>
            <w:r w:rsidRPr="001138BE">
              <w:rPr>
                <w:rFonts w:ascii="Times New Roman" w:hAnsi="Times New Roman" w:cs="Times New Roman"/>
                <w:sz w:val="20"/>
                <w:szCs w:val="20"/>
              </w:rPr>
              <w:t>В закладі проводиться моніторинг відсутності здобувачів освіти на навчальних заняттях, проводиться роз’яснювальна робота з батьками  про причину відсутності дітей.</w:t>
            </w:r>
          </w:p>
        </w:tc>
        <w:tc>
          <w:tcPr>
            <w:tcW w:w="1418" w:type="dxa"/>
            <w:tcBorders>
              <w:top w:val="single" w:sz="4" w:space="0" w:color="auto"/>
              <w:bottom w:val="single" w:sz="4" w:space="0" w:color="auto"/>
            </w:tcBorders>
          </w:tcPr>
          <w:p w14:paraId="18C5342B" w14:textId="77777777" w:rsidR="00C90570" w:rsidRPr="001138BE" w:rsidRDefault="00B964B1"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ВП</w:t>
            </w:r>
          </w:p>
        </w:tc>
      </w:tr>
      <w:tr w:rsidR="00C90570" w:rsidRPr="001138BE" w14:paraId="1034A06E" w14:textId="77777777" w:rsidTr="00407BE3">
        <w:trPr>
          <w:trHeight w:val="480"/>
        </w:trPr>
        <w:tc>
          <w:tcPr>
            <w:tcW w:w="2269" w:type="dxa"/>
            <w:tcBorders>
              <w:top w:val="single" w:sz="4" w:space="0" w:color="auto"/>
              <w:bottom w:val="single" w:sz="4" w:space="0" w:color="auto"/>
            </w:tcBorders>
          </w:tcPr>
          <w:p w14:paraId="2304047C" w14:textId="77777777" w:rsidR="00C90570" w:rsidRPr="001138BE" w:rsidRDefault="00C90570"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6C2CBED8" w14:textId="77777777" w:rsidR="00C90570" w:rsidRPr="001138BE" w:rsidRDefault="00C90570"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0BA24E59" w14:textId="77777777" w:rsidR="00C90570" w:rsidRPr="001138BE" w:rsidRDefault="00C90570"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1.2.3.2. Заклад освіти реагує на звернення про випадки булінгу</w:t>
            </w:r>
          </w:p>
        </w:tc>
        <w:tc>
          <w:tcPr>
            <w:tcW w:w="3969" w:type="dxa"/>
            <w:tcBorders>
              <w:top w:val="single" w:sz="4" w:space="0" w:color="auto"/>
              <w:bottom w:val="single" w:sz="4" w:space="0" w:color="auto"/>
            </w:tcBorders>
          </w:tcPr>
          <w:p w14:paraId="6CA452C5" w14:textId="77777777" w:rsidR="00C90570" w:rsidRPr="001138BE" w:rsidRDefault="00C90570" w:rsidP="001901B8">
            <w:pPr>
              <w:tabs>
                <w:tab w:val="left" w:pos="0"/>
              </w:tabs>
              <w:rPr>
                <w:rFonts w:ascii="Times New Roman" w:hAnsi="Times New Roman" w:cs="Times New Roman"/>
                <w:sz w:val="20"/>
                <w:szCs w:val="20"/>
              </w:rPr>
            </w:pPr>
            <w:r w:rsidRPr="001138BE">
              <w:rPr>
                <w:rFonts w:ascii="Times New Roman" w:hAnsi="Times New Roman" w:cs="Times New Roman"/>
                <w:sz w:val="20"/>
                <w:szCs w:val="20"/>
              </w:rPr>
              <w:t>Заклад відповідним чином реагує на звернення про випадки булінгу, приймаються відповідні рішення, простежується результат виконання цих рішень серед опитаних</w:t>
            </w:r>
          </w:p>
        </w:tc>
        <w:tc>
          <w:tcPr>
            <w:tcW w:w="1418" w:type="dxa"/>
            <w:tcBorders>
              <w:top w:val="single" w:sz="4" w:space="0" w:color="auto"/>
              <w:bottom w:val="single" w:sz="4" w:space="0" w:color="auto"/>
            </w:tcBorders>
          </w:tcPr>
          <w:p w14:paraId="7708305F" w14:textId="77777777" w:rsidR="00C90570" w:rsidRPr="001138BE" w:rsidRDefault="00C90570" w:rsidP="006B79FD">
            <w:pPr>
              <w:pBdr>
                <w:top w:val="nil"/>
                <w:left w:val="nil"/>
                <w:bottom w:val="nil"/>
                <w:right w:val="nil"/>
                <w:between w:val="nil"/>
              </w:pBdr>
              <w:tabs>
                <w:tab w:val="left" w:pos="-7"/>
                <w:tab w:val="left" w:pos="171"/>
              </w:tabs>
              <w:ind w:left="29" w:right="-101"/>
              <w:rPr>
                <w:b/>
                <w:sz w:val="20"/>
                <w:szCs w:val="20"/>
              </w:rPr>
            </w:pPr>
          </w:p>
        </w:tc>
      </w:tr>
      <w:tr w:rsidR="00C90570" w:rsidRPr="001138BE" w14:paraId="0B7ABFC5" w14:textId="77777777" w:rsidTr="00407BE3">
        <w:trPr>
          <w:trHeight w:val="480"/>
        </w:trPr>
        <w:tc>
          <w:tcPr>
            <w:tcW w:w="2269" w:type="dxa"/>
            <w:tcBorders>
              <w:top w:val="single" w:sz="4" w:space="0" w:color="auto"/>
              <w:bottom w:val="single" w:sz="4" w:space="0" w:color="auto"/>
            </w:tcBorders>
          </w:tcPr>
          <w:p w14:paraId="4DFB4F70" w14:textId="77777777" w:rsidR="00C90570" w:rsidRPr="001138BE" w:rsidRDefault="00C90570"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3D234D5C" w14:textId="77777777" w:rsidR="00C90570" w:rsidRPr="001138BE" w:rsidRDefault="00C90570"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0E5B9BD1" w14:textId="77777777" w:rsidR="00C90570" w:rsidRPr="001138BE" w:rsidRDefault="00C90570"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1.2.3.3. Психологічна служба     (практичний психолог, соціальний педагог) закладу освіти здійснює системну роботу з виявлення, реагування та запобігання булінгу, іншому насильству (діагностування, індивідуальна робота, тренінгові заняття)</w:t>
            </w:r>
          </w:p>
        </w:tc>
        <w:tc>
          <w:tcPr>
            <w:tcW w:w="3969" w:type="dxa"/>
            <w:tcBorders>
              <w:top w:val="single" w:sz="4" w:space="0" w:color="auto"/>
              <w:bottom w:val="single" w:sz="4" w:space="0" w:color="auto"/>
            </w:tcBorders>
          </w:tcPr>
          <w:p w14:paraId="6B7548C9" w14:textId="77777777" w:rsidR="00C90570" w:rsidRPr="001138BE" w:rsidRDefault="00C90570" w:rsidP="00C90570">
            <w:pPr>
              <w:jc w:val="both"/>
              <w:rPr>
                <w:rFonts w:ascii="Times New Roman" w:hAnsi="Times New Roman" w:cs="Times New Roman"/>
                <w:sz w:val="20"/>
                <w:szCs w:val="20"/>
              </w:rPr>
            </w:pPr>
            <w:r w:rsidRPr="001138BE">
              <w:rPr>
                <w:rFonts w:ascii="Times New Roman" w:eastAsia="Times New Roman" w:hAnsi="Times New Roman" w:cs="Times New Roman"/>
                <w:sz w:val="20"/>
                <w:szCs w:val="20"/>
              </w:rPr>
              <w:t>Психологічна та соціальна  служба закладу освіти здійснює системну роботу з виявлення, реагування та запобігання булінгу, іншому насильству. Здобувачі освіти, яким необхідна психолого-соціальна підтримка, отримують її. Цьому приділяється значна увага, забезпечується психологічний  супровід всіх учасників освітнього процесу.</w:t>
            </w:r>
          </w:p>
        </w:tc>
        <w:tc>
          <w:tcPr>
            <w:tcW w:w="1418" w:type="dxa"/>
            <w:tcBorders>
              <w:top w:val="single" w:sz="4" w:space="0" w:color="auto"/>
              <w:bottom w:val="single" w:sz="4" w:space="0" w:color="auto"/>
            </w:tcBorders>
          </w:tcPr>
          <w:p w14:paraId="0D763924" w14:textId="77777777" w:rsidR="00C90570" w:rsidRPr="001138BE" w:rsidRDefault="00C90570" w:rsidP="006B79FD">
            <w:pPr>
              <w:pBdr>
                <w:top w:val="nil"/>
                <w:left w:val="nil"/>
                <w:bottom w:val="nil"/>
                <w:right w:val="nil"/>
                <w:between w:val="nil"/>
              </w:pBdr>
              <w:tabs>
                <w:tab w:val="left" w:pos="-7"/>
                <w:tab w:val="left" w:pos="171"/>
              </w:tabs>
              <w:ind w:left="29" w:right="-101"/>
              <w:rPr>
                <w:b/>
                <w:sz w:val="20"/>
                <w:szCs w:val="20"/>
              </w:rPr>
            </w:pPr>
          </w:p>
        </w:tc>
      </w:tr>
      <w:tr w:rsidR="00C90570" w:rsidRPr="001138BE" w14:paraId="10FCAEF9" w14:textId="77777777" w:rsidTr="00407BE3">
        <w:trPr>
          <w:trHeight w:val="480"/>
        </w:trPr>
        <w:tc>
          <w:tcPr>
            <w:tcW w:w="2269" w:type="dxa"/>
            <w:tcBorders>
              <w:top w:val="single" w:sz="4" w:space="0" w:color="auto"/>
              <w:bottom w:val="single" w:sz="4" w:space="0" w:color="auto"/>
            </w:tcBorders>
          </w:tcPr>
          <w:p w14:paraId="7F1BAA0D" w14:textId="77777777" w:rsidR="00C90570" w:rsidRPr="001138BE" w:rsidRDefault="00C90570"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6357AB7B" w14:textId="77777777" w:rsidR="00C90570" w:rsidRPr="001138BE" w:rsidRDefault="00C90570"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355A8A24" w14:textId="77777777" w:rsidR="00C90570" w:rsidRPr="001138BE" w:rsidRDefault="00B964B1"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18"/>
                <w:szCs w:val="18"/>
              </w:rPr>
              <w:t>1.2.3.4. Частка здобувачів освіти (в тому числі із соціально-вразливих груп), які в разі потреби отримують у закладі освіти психолого-</w:t>
            </w:r>
            <w:r w:rsidRPr="001138BE">
              <w:rPr>
                <w:rFonts w:ascii="Times New Roman" w:eastAsia="Times New Roman" w:hAnsi="Times New Roman" w:cs="Times New Roman"/>
                <w:sz w:val="18"/>
                <w:szCs w:val="18"/>
              </w:rPr>
              <w:lastRenderedPageBreak/>
              <w:t>соціальну підтримку</w:t>
            </w:r>
          </w:p>
        </w:tc>
        <w:tc>
          <w:tcPr>
            <w:tcW w:w="3969" w:type="dxa"/>
            <w:tcBorders>
              <w:top w:val="single" w:sz="4" w:space="0" w:color="auto"/>
              <w:bottom w:val="single" w:sz="4" w:space="0" w:color="auto"/>
            </w:tcBorders>
          </w:tcPr>
          <w:p w14:paraId="6D72559A" w14:textId="77777777" w:rsidR="00C90570" w:rsidRPr="001138BE" w:rsidRDefault="00B964B1" w:rsidP="001901B8">
            <w:pPr>
              <w:tabs>
                <w:tab w:val="left" w:pos="0"/>
              </w:tabs>
              <w:rPr>
                <w:rFonts w:ascii="Times New Roman" w:hAnsi="Times New Roman" w:cs="Times New Roman"/>
                <w:sz w:val="20"/>
                <w:szCs w:val="20"/>
              </w:rPr>
            </w:pPr>
            <w:r w:rsidRPr="001138BE">
              <w:rPr>
                <w:rFonts w:ascii="Times New Roman" w:eastAsia="Times New Roman" w:hAnsi="Times New Roman" w:cs="Times New Roman"/>
                <w:sz w:val="20"/>
                <w:szCs w:val="20"/>
              </w:rPr>
              <w:lastRenderedPageBreak/>
              <w:t>Більшість здобувачів освіти в разі потреби отримують необхідну психолого-соціальну підтримку</w:t>
            </w:r>
          </w:p>
        </w:tc>
        <w:tc>
          <w:tcPr>
            <w:tcW w:w="1418" w:type="dxa"/>
            <w:tcBorders>
              <w:top w:val="single" w:sz="4" w:space="0" w:color="auto"/>
              <w:bottom w:val="single" w:sz="4" w:space="0" w:color="auto"/>
            </w:tcBorders>
          </w:tcPr>
          <w:p w14:paraId="564ADC92" w14:textId="77777777" w:rsidR="00C90570" w:rsidRPr="001138BE" w:rsidRDefault="00C90570" w:rsidP="006B79FD">
            <w:pPr>
              <w:pBdr>
                <w:top w:val="nil"/>
                <w:left w:val="nil"/>
                <w:bottom w:val="nil"/>
                <w:right w:val="nil"/>
                <w:between w:val="nil"/>
              </w:pBdr>
              <w:tabs>
                <w:tab w:val="left" w:pos="-7"/>
                <w:tab w:val="left" w:pos="171"/>
              </w:tabs>
              <w:ind w:left="29" w:right="-101"/>
              <w:rPr>
                <w:b/>
                <w:sz w:val="20"/>
                <w:szCs w:val="20"/>
              </w:rPr>
            </w:pPr>
          </w:p>
        </w:tc>
      </w:tr>
      <w:tr w:rsidR="00B964B1" w:rsidRPr="001138BE" w14:paraId="07BC34E7" w14:textId="77777777" w:rsidTr="00407BE3">
        <w:trPr>
          <w:trHeight w:val="1145"/>
        </w:trPr>
        <w:tc>
          <w:tcPr>
            <w:tcW w:w="2269" w:type="dxa"/>
            <w:tcBorders>
              <w:top w:val="single" w:sz="4" w:space="0" w:color="auto"/>
              <w:bottom w:val="single" w:sz="4" w:space="0" w:color="auto"/>
            </w:tcBorders>
          </w:tcPr>
          <w:p w14:paraId="48D14971" w14:textId="77777777" w:rsidR="00B964B1" w:rsidRPr="001138BE" w:rsidRDefault="00B964B1"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1FFB5CBA" w14:textId="77777777" w:rsidR="00B964B1" w:rsidRPr="001138BE" w:rsidRDefault="00B964B1"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09211BE6" w14:textId="77777777" w:rsidR="00B964B1" w:rsidRPr="001138BE" w:rsidRDefault="00B964B1" w:rsidP="00C90570">
            <w:pPr>
              <w:rPr>
                <w:rFonts w:ascii="Times New Roman" w:eastAsia="Times New Roman" w:hAnsi="Times New Roman" w:cs="Times New Roman"/>
                <w:sz w:val="18"/>
                <w:szCs w:val="18"/>
              </w:rPr>
            </w:pPr>
            <w:r w:rsidRPr="001138BE">
              <w:rPr>
                <w:rFonts w:ascii="Times New Roman" w:eastAsia="Times New Roman" w:hAnsi="Times New Roman" w:cs="Times New Roman"/>
                <w:sz w:val="18"/>
                <w:szCs w:val="18"/>
              </w:rPr>
              <w:t>1.2.3.5. Заклад освіти у випадку виявлення фактів булінгу та іншого насильства повідомляє органи та служби у справах дітей, правоохоронні органи</w:t>
            </w:r>
          </w:p>
        </w:tc>
        <w:tc>
          <w:tcPr>
            <w:tcW w:w="3969" w:type="dxa"/>
            <w:tcBorders>
              <w:top w:val="single" w:sz="4" w:space="0" w:color="auto"/>
              <w:bottom w:val="single" w:sz="4" w:space="0" w:color="auto"/>
            </w:tcBorders>
          </w:tcPr>
          <w:p w14:paraId="5637EF3D" w14:textId="0F690F41" w:rsidR="00B964B1" w:rsidRPr="001138BE" w:rsidRDefault="0086679B" w:rsidP="001901B8">
            <w:pPr>
              <w:tabs>
                <w:tab w:val="left" w:pos="0"/>
              </w:tabs>
              <w:rPr>
                <w:rFonts w:ascii="Times New Roman" w:hAnsi="Times New Roman" w:cs="Times New Roman"/>
                <w:sz w:val="20"/>
                <w:szCs w:val="20"/>
              </w:rPr>
            </w:pPr>
            <w:r>
              <w:rPr>
                <w:rFonts w:ascii="Times New Roman" w:eastAsia="Times New Roman" w:hAnsi="Times New Roman" w:cs="Times New Roman"/>
                <w:sz w:val="20"/>
                <w:szCs w:val="20"/>
              </w:rPr>
              <w:t>Офіційних випадків булінгу та</w:t>
            </w:r>
            <w:r w:rsidR="00B964B1" w:rsidRPr="001138BE">
              <w:rPr>
                <w:rFonts w:ascii="Times New Roman" w:eastAsia="Times New Roman" w:hAnsi="Times New Roman" w:cs="Times New Roman"/>
                <w:sz w:val="20"/>
                <w:szCs w:val="20"/>
              </w:rPr>
              <w:t xml:space="preserve"> іншого насильства</w:t>
            </w:r>
            <w:r>
              <w:rPr>
                <w:rFonts w:ascii="Times New Roman" w:eastAsia="Times New Roman" w:hAnsi="Times New Roman" w:cs="Times New Roman"/>
                <w:sz w:val="20"/>
                <w:szCs w:val="20"/>
              </w:rPr>
              <w:t xml:space="preserve"> у Горбаківському ліцеї та </w:t>
            </w:r>
            <w:proofErr w:type="spellStart"/>
            <w:r>
              <w:rPr>
                <w:rFonts w:ascii="Times New Roman" w:eastAsia="Times New Roman" w:hAnsi="Times New Roman" w:cs="Times New Roman"/>
                <w:sz w:val="20"/>
                <w:szCs w:val="20"/>
              </w:rPr>
              <w:t>Томахівській</w:t>
            </w:r>
            <w:proofErr w:type="spellEnd"/>
            <w:r>
              <w:rPr>
                <w:rFonts w:ascii="Times New Roman" w:eastAsia="Times New Roman" w:hAnsi="Times New Roman" w:cs="Times New Roman"/>
                <w:sz w:val="20"/>
                <w:szCs w:val="20"/>
              </w:rPr>
              <w:t xml:space="preserve"> філії не зафіксовано</w:t>
            </w:r>
          </w:p>
        </w:tc>
        <w:tc>
          <w:tcPr>
            <w:tcW w:w="1418" w:type="dxa"/>
            <w:tcBorders>
              <w:top w:val="single" w:sz="4" w:space="0" w:color="auto"/>
              <w:bottom w:val="single" w:sz="4" w:space="0" w:color="auto"/>
            </w:tcBorders>
          </w:tcPr>
          <w:p w14:paraId="3AE1E934" w14:textId="77777777" w:rsidR="00B964B1" w:rsidRPr="001138BE" w:rsidRDefault="00B964B1" w:rsidP="006B79FD">
            <w:pPr>
              <w:pBdr>
                <w:top w:val="nil"/>
                <w:left w:val="nil"/>
                <w:bottom w:val="nil"/>
                <w:right w:val="nil"/>
                <w:between w:val="nil"/>
              </w:pBdr>
              <w:tabs>
                <w:tab w:val="left" w:pos="-7"/>
                <w:tab w:val="left" w:pos="171"/>
              </w:tabs>
              <w:ind w:left="29" w:right="-101"/>
              <w:rPr>
                <w:b/>
                <w:sz w:val="20"/>
                <w:szCs w:val="20"/>
              </w:rPr>
            </w:pPr>
          </w:p>
        </w:tc>
      </w:tr>
      <w:tr w:rsidR="00B964B1" w:rsidRPr="001138BE" w14:paraId="7BCC5F3B" w14:textId="77777777" w:rsidTr="00407BE3">
        <w:trPr>
          <w:trHeight w:val="480"/>
        </w:trPr>
        <w:tc>
          <w:tcPr>
            <w:tcW w:w="2269" w:type="dxa"/>
            <w:tcBorders>
              <w:top w:val="single" w:sz="4" w:space="0" w:color="auto"/>
              <w:bottom w:val="single" w:sz="4" w:space="0" w:color="auto"/>
            </w:tcBorders>
          </w:tcPr>
          <w:p w14:paraId="5A46408F" w14:textId="77777777" w:rsidR="00B964B1" w:rsidRPr="001138BE" w:rsidRDefault="00B964B1" w:rsidP="00B964B1">
            <w:pPr>
              <w:tabs>
                <w:tab w:val="left" w:pos="2524"/>
              </w:tabs>
              <w:ind w:right="713"/>
              <w:rPr>
                <w:rFonts w:ascii="Times New Roman" w:eastAsia="Times New Roman" w:hAnsi="Times New Roman" w:cs="Times New Roman"/>
                <w:b/>
                <w:sz w:val="20"/>
                <w:szCs w:val="20"/>
              </w:rPr>
            </w:pPr>
            <w:r w:rsidRPr="001138BE">
              <w:rPr>
                <w:rFonts w:ascii="Times New Roman" w:eastAsia="Times New Roman" w:hAnsi="Times New Roman" w:cs="Times New Roman"/>
                <w:b/>
                <w:sz w:val="20"/>
                <w:szCs w:val="20"/>
              </w:rPr>
              <w:t>Вимога 1.3. Формування інклюзивного, розвивального та</w:t>
            </w:r>
          </w:p>
          <w:p w14:paraId="54278218" w14:textId="77777777" w:rsidR="00B964B1" w:rsidRPr="001138BE" w:rsidRDefault="00B964B1" w:rsidP="00B964B1">
            <w:pPr>
              <w:rPr>
                <w:rFonts w:ascii="Times New Roman" w:eastAsia="Times New Roman" w:hAnsi="Times New Roman" w:cs="Times New Roman"/>
                <w:sz w:val="20"/>
                <w:szCs w:val="20"/>
              </w:rPr>
            </w:pPr>
            <w:r w:rsidRPr="001138BE">
              <w:rPr>
                <w:rFonts w:ascii="Times New Roman" w:eastAsia="Times New Roman" w:hAnsi="Times New Roman" w:cs="Times New Roman"/>
                <w:b/>
                <w:sz w:val="20"/>
                <w:szCs w:val="20"/>
              </w:rPr>
              <w:t xml:space="preserve"> мотивуючого  до навчання освітнього простору</w:t>
            </w:r>
          </w:p>
        </w:tc>
        <w:tc>
          <w:tcPr>
            <w:tcW w:w="1275" w:type="dxa"/>
            <w:tcBorders>
              <w:top w:val="single" w:sz="4" w:space="0" w:color="auto"/>
              <w:bottom w:val="single" w:sz="4" w:space="0" w:color="auto"/>
            </w:tcBorders>
          </w:tcPr>
          <w:p w14:paraId="0AB6ABE3" w14:textId="77777777" w:rsidR="00B964B1" w:rsidRPr="001138BE" w:rsidRDefault="00B964B1"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1.3.1. Приміщення та територія закладу освіти облаштовується з урахуванням принципів універсального дизайну та/або розумного пристосування</w:t>
            </w:r>
          </w:p>
        </w:tc>
        <w:tc>
          <w:tcPr>
            <w:tcW w:w="2268" w:type="dxa"/>
            <w:tcBorders>
              <w:top w:val="single" w:sz="4" w:space="0" w:color="auto"/>
              <w:bottom w:val="single" w:sz="4" w:space="0" w:color="auto"/>
            </w:tcBorders>
          </w:tcPr>
          <w:p w14:paraId="1CECDCCA" w14:textId="77777777" w:rsidR="00B964B1" w:rsidRPr="001138BE" w:rsidRDefault="00B964B1" w:rsidP="00C90570">
            <w:pPr>
              <w:rPr>
                <w:rFonts w:ascii="Times New Roman" w:eastAsia="Times New Roman" w:hAnsi="Times New Roman" w:cs="Times New Roman"/>
                <w:sz w:val="18"/>
                <w:szCs w:val="18"/>
              </w:rPr>
            </w:pPr>
            <w:r w:rsidRPr="001138BE">
              <w:rPr>
                <w:rFonts w:ascii="Times New Roman" w:eastAsia="Times New Roman" w:hAnsi="Times New Roman" w:cs="Times New Roman"/>
                <w:sz w:val="20"/>
                <w:szCs w:val="20"/>
              </w:rPr>
              <w:t>1.3.1.1.У закладі освіти забезпечується архітектурна доступність території та будівлі</w:t>
            </w:r>
          </w:p>
        </w:tc>
        <w:tc>
          <w:tcPr>
            <w:tcW w:w="3969" w:type="dxa"/>
            <w:tcBorders>
              <w:top w:val="single" w:sz="4" w:space="0" w:color="auto"/>
              <w:bottom w:val="single" w:sz="4" w:space="0" w:color="auto"/>
            </w:tcBorders>
          </w:tcPr>
          <w:p w14:paraId="45DEE323" w14:textId="77777777" w:rsidR="00B964B1" w:rsidRPr="001138BE" w:rsidRDefault="00B964B1" w:rsidP="00BC0BDA">
            <w:pPr>
              <w:widowControl w:val="0"/>
              <w:tabs>
                <w:tab w:val="left" w:pos="6862"/>
              </w:tabs>
              <w:spacing w:before="44" w:line="254" w:lineRule="auto"/>
              <w:ind w:left="34" w:right="617"/>
              <w:jc w:val="both"/>
              <w:rPr>
                <w:sz w:val="20"/>
                <w:szCs w:val="20"/>
              </w:rPr>
            </w:pPr>
            <w:r w:rsidRPr="001138BE">
              <w:rPr>
                <w:rFonts w:ascii="Times New Roman" w:eastAsia="Times New Roman" w:hAnsi="Times New Roman" w:cs="Times New Roman"/>
                <w:sz w:val="20"/>
                <w:szCs w:val="20"/>
              </w:rPr>
              <w:t>У закладі освіти забезпечено архітектурну доступність (забезпечено доступ до території, споруди).</w:t>
            </w:r>
            <w:r w:rsidRPr="001138BE">
              <w:rPr>
                <w:color w:val="231F20"/>
                <w:sz w:val="20"/>
                <w:szCs w:val="20"/>
              </w:rPr>
              <w:t xml:space="preserve"> Забезпечено безперешкодний доступ до приміщення закладу освіти для осіб з  ін</w:t>
            </w:r>
            <w:r w:rsidR="00BC0BDA" w:rsidRPr="001138BE">
              <w:rPr>
                <w:color w:val="231F20"/>
                <w:sz w:val="20"/>
                <w:szCs w:val="20"/>
              </w:rPr>
              <w:t>валідністю</w:t>
            </w:r>
            <w:r w:rsidRPr="001138BE">
              <w:rPr>
                <w:color w:val="231F20"/>
                <w:sz w:val="20"/>
                <w:szCs w:val="20"/>
              </w:rPr>
              <w:t>,</w:t>
            </w:r>
            <w:r w:rsidR="00BC0BDA" w:rsidRPr="001138BE">
              <w:rPr>
                <w:color w:val="231F20"/>
                <w:sz w:val="20"/>
                <w:szCs w:val="20"/>
              </w:rPr>
              <w:t xml:space="preserve"> </w:t>
            </w:r>
            <w:r w:rsidRPr="001138BE">
              <w:rPr>
                <w:color w:val="231F20"/>
                <w:sz w:val="20"/>
                <w:szCs w:val="20"/>
              </w:rPr>
              <w:t>облаштовано окрему туалетну кімнату  з урахуванням спеціального обладнання для дітей з особливими освітніми потребами,</w:t>
            </w:r>
            <w:r w:rsidR="00BC0BDA" w:rsidRPr="001138BE">
              <w:rPr>
                <w:color w:val="231F20"/>
                <w:sz w:val="20"/>
                <w:szCs w:val="20"/>
              </w:rPr>
              <w:t xml:space="preserve"> проте </w:t>
            </w:r>
            <w:r w:rsidRPr="001138BE">
              <w:rPr>
                <w:color w:val="231F20"/>
                <w:sz w:val="20"/>
                <w:szCs w:val="20"/>
              </w:rPr>
              <w:t xml:space="preserve"> відсутні ліфти, підйомники. Забезпечено </w:t>
            </w:r>
            <w:proofErr w:type="spellStart"/>
            <w:r w:rsidRPr="001138BE">
              <w:rPr>
                <w:color w:val="231F20"/>
                <w:sz w:val="20"/>
                <w:szCs w:val="20"/>
              </w:rPr>
              <w:t>безбар’єрний</w:t>
            </w:r>
            <w:proofErr w:type="spellEnd"/>
            <w:r w:rsidRPr="001138BE">
              <w:rPr>
                <w:color w:val="231F20"/>
                <w:sz w:val="20"/>
                <w:szCs w:val="20"/>
              </w:rPr>
              <w:t xml:space="preserve"> доступ до будівлі, приміщень закладу освіти:</w:t>
            </w:r>
            <w:r w:rsidR="00BC0BDA" w:rsidRPr="001138BE">
              <w:rPr>
                <w:color w:val="231F20"/>
                <w:sz w:val="20"/>
                <w:szCs w:val="20"/>
              </w:rPr>
              <w:t xml:space="preserve"> </w:t>
            </w:r>
            <w:r w:rsidRPr="001138BE">
              <w:rPr>
                <w:color w:val="231F20"/>
                <w:sz w:val="20"/>
                <w:szCs w:val="20"/>
              </w:rPr>
              <w:t>пологий пандус</w:t>
            </w:r>
          </w:p>
          <w:p w14:paraId="12BC8092" w14:textId="269974BF" w:rsidR="00B964B1" w:rsidRPr="001138BE" w:rsidRDefault="00B964B1" w:rsidP="00BC0BDA">
            <w:pPr>
              <w:tabs>
                <w:tab w:val="left" w:pos="0"/>
              </w:tabs>
              <w:ind w:left="34"/>
              <w:rPr>
                <w:rFonts w:ascii="Times New Roman" w:eastAsia="Times New Roman" w:hAnsi="Times New Roman" w:cs="Times New Roman"/>
                <w:sz w:val="20"/>
                <w:szCs w:val="20"/>
              </w:rPr>
            </w:pPr>
            <w:r w:rsidRPr="001138BE">
              <w:rPr>
                <w:color w:val="231F20"/>
                <w:sz w:val="20"/>
                <w:szCs w:val="20"/>
              </w:rPr>
              <w:t>дверний прохід, що забезпечує можли</w:t>
            </w:r>
            <w:r w:rsidR="00BC0BDA" w:rsidRPr="001138BE">
              <w:rPr>
                <w:color w:val="231F20"/>
                <w:sz w:val="20"/>
                <w:szCs w:val="20"/>
              </w:rPr>
              <w:t xml:space="preserve">вість проїзду візком проте </w:t>
            </w:r>
            <w:r w:rsidR="0086679B" w:rsidRPr="001138BE">
              <w:rPr>
                <w:color w:val="231F20"/>
                <w:sz w:val="20"/>
                <w:szCs w:val="20"/>
              </w:rPr>
              <w:t>для людей з обмеженими  можливостями.</w:t>
            </w:r>
            <w:r w:rsidR="0086679B">
              <w:rPr>
                <w:color w:val="231F20"/>
                <w:sz w:val="20"/>
                <w:szCs w:val="20"/>
              </w:rPr>
              <w:t xml:space="preserve"> </w:t>
            </w:r>
            <w:r w:rsidR="00BC0BDA" w:rsidRPr="001138BE">
              <w:rPr>
                <w:color w:val="231F20"/>
                <w:sz w:val="20"/>
                <w:szCs w:val="20"/>
              </w:rPr>
              <w:t xml:space="preserve">відсутня можливість пересування між поверхами </w:t>
            </w:r>
          </w:p>
        </w:tc>
        <w:tc>
          <w:tcPr>
            <w:tcW w:w="1418" w:type="dxa"/>
            <w:tcBorders>
              <w:top w:val="single" w:sz="4" w:space="0" w:color="auto"/>
              <w:bottom w:val="single" w:sz="4" w:space="0" w:color="auto"/>
            </w:tcBorders>
          </w:tcPr>
          <w:p w14:paraId="649D261F" w14:textId="77777777" w:rsidR="00B964B1" w:rsidRPr="001138BE" w:rsidRDefault="00B01D98"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ВП</w:t>
            </w:r>
          </w:p>
        </w:tc>
      </w:tr>
      <w:tr w:rsidR="00B964B1" w:rsidRPr="001138BE" w14:paraId="618B5529" w14:textId="77777777" w:rsidTr="00407BE3">
        <w:trPr>
          <w:trHeight w:val="480"/>
        </w:trPr>
        <w:tc>
          <w:tcPr>
            <w:tcW w:w="2269" w:type="dxa"/>
            <w:tcBorders>
              <w:top w:val="single" w:sz="4" w:space="0" w:color="auto"/>
              <w:bottom w:val="single" w:sz="4" w:space="0" w:color="auto"/>
            </w:tcBorders>
          </w:tcPr>
          <w:p w14:paraId="6A6E50D1" w14:textId="77777777" w:rsidR="00B964B1" w:rsidRPr="001138BE" w:rsidRDefault="00B964B1"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251F61D5" w14:textId="77777777" w:rsidR="00B964B1" w:rsidRPr="001138BE" w:rsidRDefault="00B964B1"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3FF8DE2E" w14:textId="77777777" w:rsidR="00B964B1" w:rsidRPr="001138BE" w:rsidRDefault="00B964B1" w:rsidP="00C90570">
            <w:pPr>
              <w:rPr>
                <w:rFonts w:ascii="Times New Roman" w:eastAsia="Times New Roman" w:hAnsi="Times New Roman" w:cs="Times New Roman"/>
                <w:sz w:val="18"/>
                <w:szCs w:val="18"/>
              </w:rPr>
            </w:pPr>
            <w:r w:rsidRPr="001138BE">
              <w:rPr>
                <w:rFonts w:ascii="Times New Roman" w:eastAsia="Times New Roman" w:hAnsi="Times New Roman" w:cs="Times New Roman"/>
                <w:sz w:val="20"/>
                <w:szCs w:val="20"/>
              </w:rPr>
              <w:t>1.3.1.2. У закладі освіти приміщення (туалети, їдальня, облаштування коридорів, навчальних кабінетів) і територія (доріжки, ігрові, спортивні майданчики) адаптовані до використання всіма учасниками освітнього процесу</w:t>
            </w:r>
          </w:p>
        </w:tc>
        <w:tc>
          <w:tcPr>
            <w:tcW w:w="3969" w:type="dxa"/>
            <w:tcBorders>
              <w:top w:val="single" w:sz="4" w:space="0" w:color="auto"/>
              <w:bottom w:val="single" w:sz="4" w:space="0" w:color="auto"/>
            </w:tcBorders>
          </w:tcPr>
          <w:p w14:paraId="49704E39" w14:textId="77777777" w:rsidR="00B964B1" w:rsidRPr="001138BE" w:rsidRDefault="00BC0BDA" w:rsidP="001901B8">
            <w:pPr>
              <w:tabs>
                <w:tab w:val="left" w:pos="0"/>
              </w:tabs>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Приміщення і територія адаптовані до використання учасниками освітнього процесу, зокрема: туалетні кімнати, навчальні з урахуванням індивідуальних освітніх потреб</w:t>
            </w:r>
          </w:p>
        </w:tc>
        <w:tc>
          <w:tcPr>
            <w:tcW w:w="1418" w:type="dxa"/>
            <w:tcBorders>
              <w:top w:val="single" w:sz="4" w:space="0" w:color="auto"/>
              <w:bottom w:val="single" w:sz="4" w:space="0" w:color="auto"/>
            </w:tcBorders>
          </w:tcPr>
          <w:p w14:paraId="7475AD6E" w14:textId="77777777" w:rsidR="00B964B1" w:rsidRPr="001138BE" w:rsidRDefault="00B964B1" w:rsidP="006B79FD">
            <w:pPr>
              <w:pBdr>
                <w:top w:val="nil"/>
                <w:left w:val="nil"/>
                <w:bottom w:val="nil"/>
                <w:right w:val="nil"/>
                <w:between w:val="nil"/>
              </w:pBdr>
              <w:tabs>
                <w:tab w:val="left" w:pos="-7"/>
                <w:tab w:val="left" w:pos="171"/>
              </w:tabs>
              <w:ind w:left="29" w:right="-101"/>
              <w:rPr>
                <w:b/>
                <w:sz w:val="20"/>
                <w:szCs w:val="20"/>
              </w:rPr>
            </w:pPr>
          </w:p>
        </w:tc>
      </w:tr>
      <w:tr w:rsidR="00B964B1" w:rsidRPr="001138BE" w14:paraId="66D8BC54" w14:textId="77777777" w:rsidTr="00407BE3">
        <w:trPr>
          <w:trHeight w:val="480"/>
        </w:trPr>
        <w:tc>
          <w:tcPr>
            <w:tcW w:w="2269" w:type="dxa"/>
            <w:tcBorders>
              <w:top w:val="single" w:sz="4" w:space="0" w:color="auto"/>
              <w:bottom w:val="single" w:sz="4" w:space="0" w:color="auto"/>
            </w:tcBorders>
          </w:tcPr>
          <w:p w14:paraId="394EFE01" w14:textId="77777777" w:rsidR="00B964B1" w:rsidRPr="001138BE" w:rsidRDefault="00B964B1"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26734CB9" w14:textId="77777777" w:rsidR="00B964B1" w:rsidRPr="001138BE" w:rsidRDefault="00B964B1"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30531F50" w14:textId="77777777" w:rsidR="00B964B1" w:rsidRPr="001138BE" w:rsidRDefault="00BC0BDA" w:rsidP="00C90570">
            <w:pPr>
              <w:rPr>
                <w:rFonts w:ascii="Times New Roman" w:eastAsia="Times New Roman" w:hAnsi="Times New Roman" w:cs="Times New Roman"/>
                <w:sz w:val="18"/>
                <w:szCs w:val="18"/>
              </w:rPr>
            </w:pPr>
            <w:r w:rsidRPr="001138BE">
              <w:rPr>
                <w:rFonts w:ascii="Times New Roman" w:eastAsia="Times New Roman" w:hAnsi="Times New Roman" w:cs="Times New Roman"/>
                <w:sz w:val="20"/>
                <w:szCs w:val="20"/>
              </w:rPr>
              <w:t>1.3.1.3. У закладі освіти наявні та використовуються ресурсна кімната, дидактичні засоби для осіб з особливими освітніми потребами</w:t>
            </w:r>
          </w:p>
        </w:tc>
        <w:tc>
          <w:tcPr>
            <w:tcW w:w="3969" w:type="dxa"/>
            <w:tcBorders>
              <w:top w:val="single" w:sz="4" w:space="0" w:color="auto"/>
              <w:bottom w:val="single" w:sz="4" w:space="0" w:color="auto"/>
            </w:tcBorders>
          </w:tcPr>
          <w:p w14:paraId="7FE50C30" w14:textId="77777777" w:rsidR="00B964B1" w:rsidRPr="001138BE" w:rsidRDefault="00BC0BDA" w:rsidP="00BC0BDA">
            <w:pPr>
              <w:tabs>
                <w:tab w:val="left" w:pos="0"/>
              </w:tabs>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У ліцеї відсутня ресурсна кімнати ведуться роботи з її створення та облаштування для роботи з дітьми з ООП  облаштовано сенсорні осередки</w:t>
            </w:r>
          </w:p>
        </w:tc>
        <w:tc>
          <w:tcPr>
            <w:tcW w:w="1418" w:type="dxa"/>
            <w:tcBorders>
              <w:top w:val="single" w:sz="4" w:space="0" w:color="auto"/>
              <w:bottom w:val="single" w:sz="4" w:space="0" w:color="auto"/>
            </w:tcBorders>
          </w:tcPr>
          <w:p w14:paraId="11117C42" w14:textId="77777777" w:rsidR="00B964B1" w:rsidRPr="001138BE" w:rsidRDefault="00B964B1" w:rsidP="006B79FD">
            <w:pPr>
              <w:pBdr>
                <w:top w:val="nil"/>
                <w:left w:val="nil"/>
                <w:bottom w:val="nil"/>
                <w:right w:val="nil"/>
                <w:between w:val="nil"/>
              </w:pBdr>
              <w:tabs>
                <w:tab w:val="left" w:pos="-7"/>
                <w:tab w:val="left" w:pos="171"/>
              </w:tabs>
              <w:ind w:left="29" w:right="-101"/>
              <w:rPr>
                <w:b/>
                <w:sz w:val="20"/>
                <w:szCs w:val="20"/>
              </w:rPr>
            </w:pPr>
          </w:p>
        </w:tc>
      </w:tr>
      <w:tr w:rsidR="00BC0BDA" w:rsidRPr="001138BE" w14:paraId="35F671DB" w14:textId="77777777" w:rsidTr="00407BE3">
        <w:trPr>
          <w:trHeight w:val="480"/>
        </w:trPr>
        <w:tc>
          <w:tcPr>
            <w:tcW w:w="2269" w:type="dxa"/>
            <w:tcBorders>
              <w:top w:val="single" w:sz="4" w:space="0" w:color="auto"/>
              <w:bottom w:val="single" w:sz="4" w:space="0" w:color="auto"/>
            </w:tcBorders>
          </w:tcPr>
          <w:p w14:paraId="23BDBFE1" w14:textId="77777777" w:rsidR="00BC0BDA" w:rsidRPr="001138BE" w:rsidRDefault="00BC0BDA"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4176DAA7" w14:textId="77777777" w:rsidR="00BC0BDA" w:rsidRPr="001138BE" w:rsidRDefault="00BC0BDA"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1.3.2. У закладі освіти застосовуються методики та технології роботи з дітьми з особливими освітніми потребами</w:t>
            </w:r>
          </w:p>
        </w:tc>
        <w:tc>
          <w:tcPr>
            <w:tcW w:w="2268" w:type="dxa"/>
            <w:tcBorders>
              <w:top w:val="single" w:sz="4" w:space="0" w:color="auto"/>
              <w:bottom w:val="single" w:sz="4" w:space="0" w:color="auto"/>
            </w:tcBorders>
          </w:tcPr>
          <w:p w14:paraId="07AF1030" w14:textId="77777777" w:rsidR="00BC0BDA" w:rsidRPr="001138BE" w:rsidRDefault="00BC0BDA" w:rsidP="00C90570">
            <w:pPr>
              <w:rPr>
                <w:rFonts w:ascii="Times New Roman" w:eastAsia="Times New Roman" w:hAnsi="Times New Roman" w:cs="Times New Roman"/>
                <w:sz w:val="18"/>
                <w:szCs w:val="18"/>
              </w:rPr>
            </w:pPr>
            <w:r w:rsidRPr="001138BE">
              <w:rPr>
                <w:rFonts w:ascii="Times New Roman" w:eastAsia="Times New Roman" w:hAnsi="Times New Roman" w:cs="Times New Roman"/>
                <w:sz w:val="20"/>
                <w:szCs w:val="20"/>
              </w:rPr>
              <w:t>1.3.2.1. Заклад освіти забезпечений асистентом вчителя, практичним психологом, вчителем-дефектологом, іншими фахівцями для реалізації інклюзивного навчання (у разі потреби)</w:t>
            </w:r>
          </w:p>
        </w:tc>
        <w:tc>
          <w:tcPr>
            <w:tcW w:w="3969" w:type="dxa"/>
            <w:tcBorders>
              <w:top w:val="single" w:sz="4" w:space="0" w:color="auto"/>
              <w:bottom w:val="single" w:sz="4" w:space="0" w:color="auto"/>
            </w:tcBorders>
          </w:tcPr>
          <w:p w14:paraId="620CBAE8" w14:textId="77777777" w:rsidR="00BC0BDA" w:rsidRPr="001138BE" w:rsidRDefault="00BC0BDA" w:rsidP="001119BD">
            <w:pPr>
              <w:tabs>
                <w:tab w:val="left" w:pos="2524"/>
              </w:tabs>
              <w:ind w:right="-80"/>
              <w:jc w:val="both"/>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У ліцеї створено 6 класів з інклюзивним навчанням, працює 5 асистентів , створено команди психолого – педагогічного супроводу, які забезпечують реалізацію індивідуальних </w:t>
            </w:r>
            <w:r w:rsidR="001119BD" w:rsidRPr="001138BE">
              <w:rPr>
                <w:rFonts w:ascii="Times New Roman" w:eastAsia="Times New Roman" w:hAnsi="Times New Roman" w:cs="Times New Roman"/>
                <w:sz w:val="20"/>
                <w:szCs w:val="20"/>
              </w:rPr>
              <w:t>програм розвитку дітей з ООП</w:t>
            </w:r>
          </w:p>
        </w:tc>
        <w:tc>
          <w:tcPr>
            <w:tcW w:w="1418" w:type="dxa"/>
            <w:tcBorders>
              <w:top w:val="single" w:sz="4" w:space="0" w:color="auto"/>
              <w:bottom w:val="single" w:sz="4" w:space="0" w:color="auto"/>
            </w:tcBorders>
          </w:tcPr>
          <w:p w14:paraId="1D6B3C56" w14:textId="77777777" w:rsidR="00BC0BDA" w:rsidRPr="001138BE" w:rsidRDefault="00B01D98"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ВП</w:t>
            </w:r>
          </w:p>
        </w:tc>
      </w:tr>
      <w:tr w:rsidR="00BC0BDA" w:rsidRPr="001138BE" w14:paraId="4C44CABA" w14:textId="77777777" w:rsidTr="00407BE3">
        <w:trPr>
          <w:trHeight w:val="480"/>
        </w:trPr>
        <w:tc>
          <w:tcPr>
            <w:tcW w:w="2269" w:type="dxa"/>
            <w:tcBorders>
              <w:top w:val="single" w:sz="4" w:space="0" w:color="auto"/>
              <w:bottom w:val="single" w:sz="4" w:space="0" w:color="auto"/>
            </w:tcBorders>
          </w:tcPr>
          <w:p w14:paraId="4A7AA464" w14:textId="77777777" w:rsidR="00BC0BDA" w:rsidRPr="001138BE" w:rsidRDefault="00BC0BDA"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5E017541" w14:textId="77777777" w:rsidR="00BC0BDA" w:rsidRPr="001138BE" w:rsidRDefault="00BC0BDA"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78FC3226" w14:textId="77777777" w:rsidR="001119BD" w:rsidRPr="001138BE" w:rsidRDefault="001119BD" w:rsidP="001119BD">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1.3.2.2. У закладі освіти забезпечується корекційна спрямованість </w:t>
            </w:r>
            <w:r w:rsidRPr="001138BE">
              <w:rPr>
                <w:rFonts w:ascii="Times New Roman" w:eastAsia="Times New Roman" w:hAnsi="Times New Roman" w:cs="Times New Roman"/>
                <w:sz w:val="20"/>
                <w:szCs w:val="20"/>
              </w:rPr>
              <w:lastRenderedPageBreak/>
              <w:t xml:space="preserve">освітнього процесу(у разі потреби) </w:t>
            </w:r>
          </w:p>
          <w:p w14:paraId="7E1CDF73" w14:textId="77777777" w:rsidR="00BC0BDA" w:rsidRPr="001138BE" w:rsidRDefault="00BC0BDA" w:rsidP="00C90570">
            <w:pPr>
              <w:rPr>
                <w:rFonts w:ascii="Times New Roman" w:eastAsia="Times New Roman" w:hAnsi="Times New Roman" w:cs="Times New Roman"/>
                <w:sz w:val="20"/>
                <w:szCs w:val="20"/>
              </w:rPr>
            </w:pPr>
          </w:p>
        </w:tc>
        <w:tc>
          <w:tcPr>
            <w:tcW w:w="3969" w:type="dxa"/>
            <w:tcBorders>
              <w:top w:val="single" w:sz="4" w:space="0" w:color="auto"/>
              <w:bottom w:val="single" w:sz="4" w:space="0" w:color="auto"/>
            </w:tcBorders>
          </w:tcPr>
          <w:p w14:paraId="34B54486" w14:textId="77777777" w:rsidR="00BC0BDA" w:rsidRPr="001138BE" w:rsidRDefault="001119BD" w:rsidP="001901B8">
            <w:pPr>
              <w:tabs>
                <w:tab w:val="left" w:pos="0"/>
              </w:tabs>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lastRenderedPageBreak/>
              <w:t>З дітьми з ООП проводяться корекційно – розвиткові заняття: ЛФК, корекція розвитку, корекція мовлення, соціально – побутове орієнтування.</w:t>
            </w:r>
          </w:p>
        </w:tc>
        <w:tc>
          <w:tcPr>
            <w:tcW w:w="1418" w:type="dxa"/>
            <w:tcBorders>
              <w:top w:val="single" w:sz="4" w:space="0" w:color="auto"/>
              <w:bottom w:val="single" w:sz="4" w:space="0" w:color="auto"/>
            </w:tcBorders>
          </w:tcPr>
          <w:p w14:paraId="2912AB5D" w14:textId="77777777" w:rsidR="00BC0BDA" w:rsidRPr="001138BE" w:rsidRDefault="00BC0BDA" w:rsidP="006B79FD">
            <w:pPr>
              <w:pBdr>
                <w:top w:val="nil"/>
                <w:left w:val="nil"/>
                <w:bottom w:val="nil"/>
                <w:right w:val="nil"/>
                <w:between w:val="nil"/>
              </w:pBdr>
              <w:tabs>
                <w:tab w:val="left" w:pos="-7"/>
                <w:tab w:val="left" w:pos="171"/>
              </w:tabs>
              <w:ind w:left="29" w:right="-101"/>
              <w:rPr>
                <w:b/>
                <w:sz w:val="20"/>
                <w:szCs w:val="20"/>
              </w:rPr>
            </w:pPr>
          </w:p>
        </w:tc>
      </w:tr>
      <w:tr w:rsidR="00BC0BDA" w:rsidRPr="001138BE" w14:paraId="2158423F" w14:textId="77777777" w:rsidTr="00407BE3">
        <w:trPr>
          <w:trHeight w:val="480"/>
        </w:trPr>
        <w:tc>
          <w:tcPr>
            <w:tcW w:w="2269" w:type="dxa"/>
            <w:tcBorders>
              <w:top w:val="single" w:sz="4" w:space="0" w:color="auto"/>
              <w:bottom w:val="single" w:sz="4" w:space="0" w:color="auto"/>
            </w:tcBorders>
          </w:tcPr>
          <w:p w14:paraId="06222767" w14:textId="77777777" w:rsidR="00BC0BDA" w:rsidRPr="001138BE" w:rsidRDefault="00BC0BDA"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674E481F" w14:textId="77777777" w:rsidR="00BC0BDA" w:rsidRPr="001138BE" w:rsidRDefault="00BC0BDA"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4131C5D2" w14:textId="77777777" w:rsidR="00BC0BDA" w:rsidRPr="001138BE" w:rsidRDefault="001119BD"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1.3.2.3. Педагогічні працівники застосовують форми, методи, прийоми роботи з дітьми з особливими освітніми потребами</w:t>
            </w:r>
          </w:p>
        </w:tc>
        <w:tc>
          <w:tcPr>
            <w:tcW w:w="3969" w:type="dxa"/>
            <w:tcBorders>
              <w:top w:val="single" w:sz="4" w:space="0" w:color="auto"/>
              <w:bottom w:val="single" w:sz="4" w:space="0" w:color="auto"/>
            </w:tcBorders>
          </w:tcPr>
          <w:p w14:paraId="2D7EED18" w14:textId="77777777" w:rsidR="00BC0BDA" w:rsidRPr="001138BE" w:rsidRDefault="001119BD" w:rsidP="001901B8">
            <w:pPr>
              <w:tabs>
                <w:tab w:val="left" w:pos="0"/>
              </w:tabs>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При проведенні навчальних занять педагогічні працівники використовують адаптовані програми, використовують методи та прийоми спрямовані на реалізацію індивідуальних програм розвитку.</w:t>
            </w:r>
          </w:p>
        </w:tc>
        <w:tc>
          <w:tcPr>
            <w:tcW w:w="1418" w:type="dxa"/>
            <w:tcBorders>
              <w:top w:val="single" w:sz="4" w:space="0" w:color="auto"/>
              <w:bottom w:val="single" w:sz="4" w:space="0" w:color="auto"/>
            </w:tcBorders>
          </w:tcPr>
          <w:p w14:paraId="795A8975" w14:textId="77777777" w:rsidR="00BC0BDA" w:rsidRPr="001138BE" w:rsidRDefault="00BC0BDA" w:rsidP="006B79FD">
            <w:pPr>
              <w:pBdr>
                <w:top w:val="nil"/>
                <w:left w:val="nil"/>
                <w:bottom w:val="nil"/>
                <w:right w:val="nil"/>
                <w:between w:val="nil"/>
              </w:pBdr>
              <w:tabs>
                <w:tab w:val="left" w:pos="-7"/>
                <w:tab w:val="left" w:pos="171"/>
              </w:tabs>
              <w:ind w:left="29" w:right="-101"/>
              <w:rPr>
                <w:b/>
                <w:sz w:val="20"/>
                <w:szCs w:val="20"/>
              </w:rPr>
            </w:pPr>
          </w:p>
        </w:tc>
      </w:tr>
      <w:tr w:rsidR="001119BD" w:rsidRPr="001138BE" w14:paraId="49045D2D" w14:textId="77777777" w:rsidTr="00407BE3">
        <w:trPr>
          <w:trHeight w:val="480"/>
        </w:trPr>
        <w:tc>
          <w:tcPr>
            <w:tcW w:w="2269" w:type="dxa"/>
            <w:tcBorders>
              <w:top w:val="single" w:sz="4" w:space="0" w:color="auto"/>
              <w:bottom w:val="single" w:sz="4" w:space="0" w:color="auto"/>
            </w:tcBorders>
          </w:tcPr>
          <w:p w14:paraId="51F21E5D" w14:textId="77777777" w:rsidR="001119BD" w:rsidRPr="001138BE" w:rsidRDefault="001119BD"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5083A775" w14:textId="77777777" w:rsidR="001119BD" w:rsidRPr="001138BE" w:rsidRDefault="001119BD"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65BC0CE4" w14:textId="77777777" w:rsidR="001119BD" w:rsidRPr="001138BE" w:rsidRDefault="001119BD"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1.3.2.4. У закладі освіти налагоджено співпрацю педагогічних працівників з питань навчання дітей з особливими освітніми потребами (створення команди психолого-педагогічного супроводу, розроблення індивідуальної програми розвитку</w:t>
            </w:r>
          </w:p>
        </w:tc>
        <w:tc>
          <w:tcPr>
            <w:tcW w:w="3969" w:type="dxa"/>
            <w:tcBorders>
              <w:top w:val="single" w:sz="4" w:space="0" w:color="auto"/>
              <w:bottom w:val="single" w:sz="4" w:space="0" w:color="auto"/>
            </w:tcBorders>
          </w:tcPr>
          <w:p w14:paraId="7A477B6A" w14:textId="77777777" w:rsidR="001119BD" w:rsidRPr="001138BE" w:rsidRDefault="001119BD" w:rsidP="001901B8">
            <w:pPr>
              <w:tabs>
                <w:tab w:val="left" w:pos="0"/>
              </w:tabs>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На початку навчального року створені команди психолого – педагогічного супроводу, налагоджено  співпрацю з Гощанським ІРЦ</w:t>
            </w:r>
            <w:r w:rsidR="00F27A8B" w:rsidRPr="001138BE">
              <w:rPr>
                <w:rFonts w:ascii="Times New Roman" w:eastAsia="Times New Roman" w:hAnsi="Times New Roman" w:cs="Times New Roman"/>
                <w:sz w:val="20"/>
                <w:szCs w:val="20"/>
              </w:rPr>
              <w:t xml:space="preserve"> , фахівці якого беруть участь у спільних засіданнях. Усі члени команди – психолого – педагогічного супроводу беруть участь у розробці ІПР, здійснюють моніторинг досягнень учнів з ООП.</w:t>
            </w:r>
          </w:p>
        </w:tc>
        <w:tc>
          <w:tcPr>
            <w:tcW w:w="1418" w:type="dxa"/>
            <w:tcBorders>
              <w:top w:val="single" w:sz="4" w:space="0" w:color="auto"/>
              <w:bottom w:val="single" w:sz="4" w:space="0" w:color="auto"/>
            </w:tcBorders>
          </w:tcPr>
          <w:p w14:paraId="235683A0" w14:textId="77777777" w:rsidR="001119BD" w:rsidRPr="001138BE" w:rsidRDefault="001119BD" w:rsidP="006B79FD">
            <w:pPr>
              <w:pBdr>
                <w:top w:val="nil"/>
                <w:left w:val="nil"/>
                <w:bottom w:val="nil"/>
                <w:right w:val="nil"/>
                <w:between w:val="nil"/>
              </w:pBdr>
              <w:tabs>
                <w:tab w:val="left" w:pos="-7"/>
                <w:tab w:val="left" w:pos="171"/>
              </w:tabs>
              <w:ind w:left="29" w:right="-101"/>
              <w:rPr>
                <w:b/>
                <w:sz w:val="20"/>
                <w:szCs w:val="20"/>
              </w:rPr>
            </w:pPr>
          </w:p>
        </w:tc>
      </w:tr>
      <w:tr w:rsidR="00F27A8B" w:rsidRPr="001138BE" w14:paraId="431B757D" w14:textId="77777777" w:rsidTr="00407BE3">
        <w:trPr>
          <w:trHeight w:val="480"/>
        </w:trPr>
        <w:tc>
          <w:tcPr>
            <w:tcW w:w="2269" w:type="dxa"/>
            <w:tcBorders>
              <w:top w:val="single" w:sz="4" w:space="0" w:color="auto"/>
              <w:bottom w:val="single" w:sz="4" w:space="0" w:color="auto"/>
            </w:tcBorders>
          </w:tcPr>
          <w:p w14:paraId="47776F33" w14:textId="77777777" w:rsidR="00F27A8B" w:rsidRPr="001138BE" w:rsidRDefault="00F27A8B"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4BF1C7ED" w14:textId="77777777" w:rsidR="00F27A8B" w:rsidRPr="001138BE" w:rsidRDefault="00F27A8B"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1.3.3. Заклад освіти взаємодіє з батьками дітей з особливими освітніми потребами, фахівцями </w:t>
            </w:r>
            <w:proofErr w:type="spellStart"/>
            <w:r w:rsidRPr="001138BE">
              <w:rPr>
                <w:rFonts w:ascii="Times New Roman" w:eastAsia="Times New Roman" w:hAnsi="Times New Roman" w:cs="Times New Roman"/>
                <w:sz w:val="20"/>
                <w:szCs w:val="20"/>
              </w:rPr>
              <w:t>інклюзивно</w:t>
            </w:r>
            <w:proofErr w:type="spellEnd"/>
            <w:r w:rsidRPr="001138BE">
              <w:rPr>
                <w:rFonts w:ascii="Times New Roman" w:eastAsia="Times New Roman" w:hAnsi="Times New Roman" w:cs="Times New Roman"/>
                <w:sz w:val="20"/>
                <w:szCs w:val="20"/>
              </w:rPr>
              <w:t>-ресурсного центру, залучає їх до необхідної підтримки дітей під час здобуття освіти</w:t>
            </w:r>
          </w:p>
        </w:tc>
        <w:tc>
          <w:tcPr>
            <w:tcW w:w="2268" w:type="dxa"/>
            <w:tcBorders>
              <w:top w:val="single" w:sz="4" w:space="0" w:color="auto"/>
              <w:bottom w:val="single" w:sz="4" w:space="0" w:color="auto"/>
            </w:tcBorders>
          </w:tcPr>
          <w:p w14:paraId="158FA51E" w14:textId="77777777" w:rsidR="00F27A8B" w:rsidRPr="001138BE" w:rsidRDefault="00F27A8B" w:rsidP="001901B8">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1.3.3.1. У закладі освіти індивідуальна програма розвитку розроблена за участі батьків та створені умови для залучення асистента дитини в освітній процес.</w:t>
            </w:r>
          </w:p>
          <w:p w14:paraId="42BE3775" w14:textId="77777777" w:rsidR="00F27A8B" w:rsidRPr="001138BE" w:rsidRDefault="00F27A8B" w:rsidP="001901B8">
            <w:pPr>
              <w:rPr>
                <w:rFonts w:ascii="Times New Roman" w:eastAsia="Times New Roman" w:hAnsi="Times New Roman" w:cs="Times New Roman"/>
                <w:sz w:val="20"/>
                <w:szCs w:val="20"/>
              </w:rPr>
            </w:pPr>
          </w:p>
          <w:p w14:paraId="166248E4" w14:textId="77777777" w:rsidR="00F27A8B" w:rsidRPr="001138BE" w:rsidRDefault="00F27A8B" w:rsidP="001901B8">
            <w:pPr>
              <w:rPr>
                <w:rFonts w:ascii="Times New Roman" w:eastAsia="Times New Roman" w:hAnsi="Times New Roman" w:cs="Times New Roman"/>
                <w:sz w:val="20"/>
                <w:szCs w:val="20"/>
              </w:rPr>
            </w:pPr>
          </w:p>
          <w:p w14:paraId="53930DF2" w14:textId="77777777" w:rsidR="00F27A8B" w:rsidRPr="001138BE" w:rsidRDefault="00F27A8B" w:rsidP="001901B8">
            <w:pPr>
              <w:rPr>
                <w:rFonts w:ascii="Times New Roman" w:eastAsia="Times New Roman" w:hAnsi="Times New Roman" w:cs="Times New Roman"/>
                <w:sz w:val="20"/>
                <w:szCs w:val="20"/>
              </w:rPr>
            </w:pPr>
          </w:p>
          <w:p w14:paraId="4B8AE2D1" w14:textId="77777777" w:rsidR="00F27A8B" w:rsidRPr="001138BE" w:rsidRDefault="00F27A8B" w:rsidP="001901B8">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1.3.3.2. Заклад освіти співпрацює з </w:t>
            </w:r>
            <w:proofErr w:type="spellStart"/>
            <w:r w:rsidRPr="001138BE">
              <w:rPr>
                <w:rFonts w:ascii="Times New Roman" w:eastAsia="Times New Roman" w:hAnsi="Times New Roman" w:cs="Times New Roman"/>
                <w:sz w:val="20"/>
                <w:szCs w:val="20"/>
              </w:rPr>
              <w:t>інклюзивно</w:t>
            </w:r>
            <w:proofErr w:type="spellEnd"/>
            <w:r w:rsidRPr="001138BE">
              <w:rPr>
                <w:rFonts w:ascii="Times New Roman" w:eastAsia="Times New Roman" w:hAnsi="Times New Roman" w:cs="Times New Roman"/>
                <w:sz w:val="20"/>
                <w:szCs w:val="20"/>
              </w:rPr>
              <w:t>-ресурсним центром щодо психолого-педагогічного супроводу дітей з особливими освітніми потребами</w:t>
            </w:r>
          </w:p>
        </w:tc>
        <w:tc>
          <w:tcPr>
            <w:tcW w:w="3969" w:type="dxa"/>
            <w:tcBorders>
              <w:top w:val="single" w:sz="4" w:space="0" w:color="auto"/>
              <w:bottom w:val="single" w:sz="4" w:space="0" w:color="auto"/>
            </w:tcBorders>
          </w:tcPr>
          <w:p w14:paraId="2A2C46F7" w14:textId="77777777" w:rsidR="00F27A8B" w:rsidRPr="001138BE" w:rsidRDefault="00F27A8B" w:rsidP="00F27A8B">
            <w:pPr>
              <w:tabs>
                <w:tab w:val="left" w:pos="2524"/>
              </w:tabs>
              <w:ind w:right="-80"/>
              <w:jc w:val="both"/>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До розроблення індивідуальної програми розвитку залучаються батьки, педагогічні працівники.</w:t>
            </w:r>
          </w:p>
          <w:p w14:paraId="2843629F" w14:textId="77777777" w:rsidR="005C4C70" w:rsidRDefault="005C4C70" w:rsidP="00F27A8B">
            <w:pPr>
              <w:tabs>
                <w:tab w:val="left" w:pos="2524"/>
              </w:tabs>
              <w:ind w:right="-80"/>
              <w:jc w:val="both"/>
              <w:rPr>
                <w:rFonts w:ascii="Times New Roman" w:eastAsia="Times New Roman" w:hAnsi="Times New Roman" w:cs="Times New Roman"/>
                <w:sz w:val="20"/>
                <w:szCs w:val="20"/>
              </w:rPr>
            </w:pPr>
          </w:p>
          <w:p w14:paraId="62A8F927" w14:textId="77777777" w:rsidR="005C4C70" w:rsidRDefault="005C4C70" w:rsidP="00F27A8B">
            <w:pPr>
              <w:tabs>
                <w:tab w:val="left" w:pos="2524"/>
              </w:tabs>
              <w:ind w:right="-80"/>
              <w:jc w:val="both"/>
              <w:rPr>
                <w:rFonts w:ascii="Times New Roman" w:eastAsia="Times New Roman" w:hAnsi="Times New Roman" w:cs="Times New Roman"/>
                <w:sz w:val="20"/>
                <w:szCs w:val="20"/>
              </w:rPr>
            </w:pPr>
          </w:p>
          <w:p w14:paraId="3537443A" w14:textId="77777777" w:rsidR="005C4C70" w:rsidRDefault="005C4C70" w:rsidP="00F27A8B">
            <w:pPr>
              <w:tabs>
                <w:tab w:val="left" w:pos="2524"/>
              </w:tabs>
              <w:ind w:right="-80"/>
              <w:jc w:val="both"/>
              <w:rPr>
                <w:rFonts w:ascii="Times New Roman" w:eastAsia="Times New Roman" w:hAnsi="Times New Roman" w:cs="Times New Roman"/>
                <w:sz w:val="20"/>
                <w:szCs w:val="20"/>
              </w:rPr>
            </w:pPr>
          </w:p>
          <w:p w14:paraId="745116BF" w14:textId="77777777" w:rsidR="005C4C70" w:rsidRDefault="005C4C70" w:rsidP="00F27A8B">
            <w:pPr>
              <w:tabs>
                <w:tab w:val="left" w:pos="2524"/>
              </w:tabs>
              <w:ind w:right="-80"/>
              <w:jc w:val="both"/>
              <w:rPr>
                <w:rFonts w:ascii="Times New Roman" w:eastAsia="Times New Roman" w:hAnsi="Times New Roman" w:cs="Times New Roman"/>
                <w:sz w:val="20"/>
                <w:szCs w:val="20"/>
              </w:rPr>
            </w:pPr>
          </w:p>
          <w:p w14:paraId="418AFE30" w14:textId="77777777" w:rsidR="005C4C70" w:rsidRDefault="005C4C70" w:rsidP="00F27A8B">
            <w:pPr>
              <w:tabs>
                <w:tab w:val="left" w:pos="2524"/>
              </w:tabs>
              <w:ind w:right="-80"/>
              <w:jc w:val="both"/>
              <w:rPr>
                <w:rFonts w:ascii="Times New Roman" w:eastAsia="Times New Roman" w:hAnsi="Times New Roman" w:cs="Times New Roman"/>
                <w:sz w:val="20"/>
                <w:szCs w:val="20"/>
              </w:rPr>
            </w:pPr>
          </w:p>
          <w:p w14:paraId="027D6D64" w14:textId="77777777" w:rsidR="005C4C70" w:rsidRDefault="005C4C70" w:rsidP="00F27A8B">
            <w:pPr>
              <w:tabs>
                <w:tab w:val="left" w:pos="2524"/>
              </w:tabs>
              <w:ind w:right="-80"/>
              <w:jc w:val="both"/>
              <w:rPr>
                <w:rFonts w:ascii="Times New Roman" w:eastAsia="Times New Roman" w:hAnsi="Times New Roman" w:cs="Times New Roman"/>
                <w:sz w:val="20"/>
                <w:szCs w:val="20"/>
              </w:rPr>
            </w:pPr>
          </w:p>
          <w:p w14:paraId="6E285B0A" w14:textId="77777777" w:rsidR="005C4C70" w:rsidRDefault="005C4C70" w:rsidP="00F27A8B">
            <w:pPr>
              <w:tabs>
                <w:tab w:val="left" w:pos="2524"/>
              </w:tabs>
              <w:ind w:right="-80"/>
              <w:jc w:val="both"/>
              <w:rPr>
                <w:rFonts w:ascii="Times New Roman" w:eastAsia="Times New Roman" w:hAnsi="Times New Roman" w:cs="Times New Roman"/>
                <w:sz w:val="20"/>
                <w:szCs w:val="20"/>
              </w:rPr>
            </w:pPr>
          </w:p>
          <w:p w14:paraId="3FF669DB" w14:textId="77777777" w:rsidR="005C4C70" w:rsidRDefault="005C4C70" w:rsidP="00F27A8B">
            <w:pPr>
              <w:tabs>
                <w:tab w:val="left" w:pos="2524"/>
              </w:tabs>
              <w:ind w:right="-80"/>
              <w:jc w:val="both"/>
              <w:rPr>
                <w:rFonts w:ascii="Times New Roman" w:eastAsia="Times New Roman" w:hAnsi="Times New Roman" w:cs="Times New Roman"/>
                <w:sz w:val="20"/>
                <w:szCs w:val="20"/>
              </w:rPr>
            </w:pPr>
          </w:p>
          <w:p w14:paraId="7FAB3FCD" w14:textId="1D3972D0" w:rsidR="00F27A8B" w:rsidRPr="001138BE" w:rsidRDefault="00F27A8B" w:rsidP="00F27A8B">
            <w:pPr>
              <w:tabs>
                <w:tab w:val="left" w:pos="2524"/>
              </w:tabs>
              <w:ind w:right="-80"/>
              <w:jc w:val="both"/>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Заклад освіти у разі потреби співпрацює з </w:t>
            </w:r>
            <w:proofErr w:type="spellStart"/>
            <w:r w:rsidRPr="001138BE">
              <w:rPr>
                <w:rFonts w:ascii="Times New Roman" w:eastAsia="Times New Roman" w:hAnsi="Times New Roman" w:cs="Times New Roman"/>
                <w:sz w:val="20"/>
                <w:szCs w:val="20"/>
              </w:rPr>
              <w:t>інклюзивно</w:t>
            </w:r>
            <w:proofErr w:type="spellEnd"/>
            <w:r w:rsidRPr="001138BE">
              <w:rPr>
                <w:rFonts w:ascii="Times New Roman" w:eastAsia="Times New Roman" w:hAnsi="Times New Roman" w:cs="Times New Roman"/>
                <w:sz w:val="20"/>
                <w:szCs w:val="20"/>
              </w:rPr>
              <w:t xml:space="preserve">-ресурсним центром щодо психолого-педагогічного супроводу дітей з особливими освітніми потребами </w:t>
            </w:r>
            <w:proofErr w:type="spellStart"/>
            <w:r w:rsidRPr="001138BE">
              <w:rPr>
                <w:rFonts w:ascii="Times New Roman" w:eastAsia="Times New Roman" w:hAnsi="Times New Roman" w:cs="Times New Roman"/>
                <w:sz w:val="20"/>
                <w:szCs w:val="20"/>
              </w:rPr>
              <w:t>потребами</w:t>
            </w:r>
            <w:proofErr w:type="spellEnd"/>
            <w:r w:rsidRPr="001138BE">
              <w:rPr>
                <w:rFonts w:ascii="Times New Roman" w:eastAsia="Times New Roman" w:hAnsi="Times New Roman" w:cs="Times New Roman"/>
                <w:sz w:val="20"/>
                <w:szCs w:val="20"/>
              </w:rPr>
              <w:t>.</w:t>
            </w:r>
          </w:p>
          <w:p w14:paraId="67BBA603" w14:textId="77777777" w:rsidR="00F27A8B" w:rsidRPr="001138BE" w:rsidRDefault="00F27A8B" w:rsidP="001901B8">
            <w:pPr>
              <w:tabs>
                <w:tab w:val="left" w:pos="0"/>
              </w:tabs>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24DCBBC0" w14:textId="77777777" w:rsidR="00F27A8B" w:rsidRPr="001138BE" w:rsidRDefault="00B01D98"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ВП</w:t>
            </w:r>
          </w:p>
        </w:tc>
      </w:tr>
      <w:tr w:rsidR="00F27A8B" w:rsidRPr="001138BE" w14:paraId="75AA313F" w14:textId="77777777" w:rsidTr="00407BE3">
        <w:trPr>
          <w:trHeight w:val="480"/>
        </w:trPr>
        <w:tc>
          <w:tcPr>
            <w:tcW w:w="2269" w:type="dxa"/>
            <w:tcBorders>
              <w:top w:val="single" w:sz="4" w:space="0" w:color="auto"/>
              <w:bottom w:val="single" w:sz="4" w:space="0" w:color="auto"/>
            </w:tcBorders>
          </w:tcPr>
          <w:p w14:paraId="0F7713DB" w14:textId="77777777" w:rsidR="00F27A8B" w:rsidRPr="001138BE" w:rsidRDefault="00F27A8B"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66416B0F" w14:textId="77777777" w:rsidR="00F27A8B" w:rsidRPr="001138BE" w:rsidRDefault="00F27A8B"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1.3.4. Освітнє середовище мотивує здобувачів освіти до оволодіння ключовими </w:t>
            </w:r>
            <w:proofErr w:type="spellStart"/>
            <w:r w:rsidRPr="001138BE">
              <w:rPr>
                <w:rFonts w:ascii="Times New Roman" w:eastAsia="Times New Roman" w:hAnsi="Times New Roman" w:cs="Times New Roman"/>
                <w:sz w:val="20"/>
                <w:szCs w:val="20"/>
              </w:rPr>
              <w:t>компетентностями</w:t>
            </w:r>
            <w:proofErr w:type="spellEnd"/>
            <w:r w:rsidRPr="001138BE">
              <w:rPr>
                <w:rFonts w:ascii="Times New Roman" w:eastAsia="Times New Roman" w:hAnsi="Times New Roman" w:cs="Times New Roman"/>
                <w:sz w:val="20"/>
                <w:szCs w:val="20"/>
              </w:rPr>
              <w:t xml:space="preserve"> та наскрізними уміннями, ведення здорового способу життя</w:t>
            </w:r>
          </w:p>
        </w:tc>
        <w:tc>
          <w:tcPr>
            <w:tcW w:w="2268" w:type="dxa"/>
            <w:tcBorders>
              <w:top w:val="single" w:sz="4" w:space="0" w:color="auto"/>
              <w:bottom w:val="single" w:sz="4" w:space="0" w:color="auto"/>
            </w:tcBorders>
          </w:tcPr>
          <w:p w14:paraId="76B5089F" w14:textId="77777777" w:rsidR="00F27A8B" w:rsidRPr="001138BE" w:rsidRDefault="00F27A8B"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1.3.4.1. У закладі освіти формуються навички здорового способу життя (харчування, гігієна, фізична активність) та екологічно доцільної поведінки у здобувачів освіти</w:t>
            </w:r>
          </w:p>
        </w:tc>
        <w:tc>
          <w:tcPr>
            <w:tcW w:w="3969" w:type="dxa"/>
            <w:tcBorders>
              <w:top w:val="single" w:sz="4" w:space="0" w:color="auto"/>
              <w:bottom w:val="single" w:sz="4" w:space="0" w:color="auto"/>
            </w:tcBorders>
          </w:tcPr>
          <w:p w14:paraId="1A18A45D" w14:textId="77777777" w:rsidR="00F27A8B" w:rsidRPr="001138BE" w:rsidRDefault="00F27A8B" w:rsidP="001901B8">
            <w:pPr>
              <w:tabs>
                <w:tab w:val="left" w:pos="0"/>
              </w:tabs>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У закладі освіти формуються наскрізні навички здорового способу життя та екологічно доцільної поведінки у здобувачів освіти в освітньому процесі, проте не завжди проводяться фізкультхвилинки спрямовані на покращення рухової активності.</w:t>
            </w:r>
          </w:p>
        </w:tc>
        <w:tc>
          <w:tcPr>
            <w:tcW w:w="1418" w:type="dxa"/>
            <w:tcBorders>
              <w:top w:val="single" w:sz="4" w:space="0" w:color="auto"/>
              <w:bottom w:val="single" w:sz="4" w:space="0" w:color="auto"/>
            </w:tcBorders>
          </w:tcPr>
          <w:p w14:paraId="3E664D24" w14:textId="77777777" w:rsidR="00F27A8B" w:rsidRPr="001138BE" w:rsidRDefault="00B01D98"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ВП</w:t>
            </w:r>
          </w:p>
        </w:tc>
      </w:tr>
      <w:tr w:rsidR="00F27A8B" w:rsidRPr="001138BE" w14:paraId="509B6D6F" w14:textId="77777777" w:rsidTr="00407BE3">
        <w:trPr>
          <w:trHeight w:val="480"/>
        </w:trPr>
        <w:tc>
          <w:tcPr>
            <w:tcW w:w="2269" w:type="dxa"/>
            <w:tcBorders>
              <w:top w:val="single" w:sz="4" w:space="0" w:color="auto"/>
              <w:bottom w:val="single" w:sz="4" w:space="0" w:color="auto"/>
            </w:tcBorders>
          </w:tcPr>
          <w:p w14:paraId="1D302F8E" w14:textId="77777777" w:rsidR="00F27A8B" w:rsidRPr="001138BE" w:rsidRDefault="00F27A8B"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5C9D2331" w14:textId="77777777" w:rsidR="00F27A8B" w:rsidRPr="001138BE" w:rsidRDefault="00F27A8B" w:rsidP="007200B0">
            <w:pPr>
              <w:tabs>
                <w:tab w:val="left" w:pos="393"/>
                <w:tab w:val="left" w:pos="745"/>
              </w:tabs>
              <w:suppressAutoHyphens w:val="0"/>
              <w:rPr>
                <w:rFonts w:ascii="Times New Roman" w:eastAsia="Times New Roman" w:hAnsi="Times New Roman" w:cs="Times New Roman"/>
                <w:sz w:val="20"/>
                <w:szCs w:val="20"/>
              </w:rPr>
            </w:pPr>
          </w:p>
        </w:tc>
        <w:tc>
          <w:tcPr>
            <w:tcW w:w="2268" w:type="dxa"/>
            <w:tcBorders>
              <w:top w:val="single" w:sz="4" w:space="0" w:color="auto"/>
              <w:bottom w:val="single" w:sz="4" w:space="0" w:color="auto"/>
            </w:tcBorders>
          </w:tcPr>
          <w:p w14:paraId="135BE904" w14:textId="77777777" w:rsidR="00F27A8B" w:rsidRPr="001138BE" w:rsidRDefault="00F27A8B"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 xml:space="preserve">1.3.4.2. Простір закладу освіти, обладнання, засоби навчання сприяють формуванню ключових </w:t>
            </w:r>
            <w:r w:rsidRPr="001138BE">
              <w:rPr>
                <w:rFonts w:ascii="Times New Roman" w:eastAsia="Times New Roman" w:hAnsi="Times New Roman" w:cs="Times New Roman"/>
                <w:sz w:val="20"/>
                <w:szCs w:val="20"/>
              </w:rPr>
              <w:lastRenderedPageBreak/>
              <w:t>компетентностей та наскрізних умінь здобувачів освіти</w:t>
            </w:r>
          </w:p>
        </w:tc>
        <w:tc>
          <w:tcPr>
            <w:tcW w:w="3969" w:type="dxa"/>
            <w:tcBorders>
              <w:top w:val="single" w:sz="4" w:space="0" w:color="auto"/>
              <w:bottom w:val="single" w:sz="4" w:space="0" w:color="auto"/>
            </w:tcBorders>
          </w:tcPr>
          <w:p w14:paraId="48070C9A" w14:textId="77777777" w:rsidR="00F27A8B" w:rsidRPr="001138BE" w:rsidRDefault="00F27A8B" w:rsidP="00F27A8B">
            <w:pPr>
              <w:spacing w:after="26" w:line="256" w:lineRule="auto"/>
              <w:ind w:left="144"/>
              <w:jc w:val="both"/>
              <w:rPr>
                <w:b/>
                <w:i/>
                <w:color w:val="231F20"/>
                <w:sz w:val="20"/>
                <w:szCs w:val="20"/>
              </w:rPr>
            </w:pPr>
            <w:r w:rsidRPr="001138BE">
              <w:rPr>
                <w:color w:val="231F20"/>
                <w:sz w:val="20"/>
                <w:szCs w:val="20"/>
              </w:rPr>
              <w:lastRenderedPageBreak/>
              <w:t>Простір закладу містить елементи, осередки, що зацікавлюють здобувачів освіти до пізнавальної діяльності (візуалізація на стінах).</w:t>
            </w:r>
          </w:p>
          <w:p w14:paraId="517B5B18" w14:textId="77777777" w:rsidR="00F27A8B" w:rsidRPr="001138BE" w:rsidRDefault="00F27A8B" w:rsidP="00F27A8B">
            <w:pPr>
              <w:tabs>
                <w:tab w:val="left" w:pos="0"/>
              </w:tabs>
              <w:rPr>
                <w:rFonts w:ascii="Times New Roman" w:eastAsia="Times New Roman" w:hAnsi="Times New Roman" w:cs="Times New Roman"/>
                <w:sz w:val="20"/>
                <w:szCs w:val="20"/>
              </w:rPr>
            </w:pPr>
            <w:r w:rsidRPr="001138BE">
              <w:rPr>
                <w:color w:val="231F20"/>
                <w:sz w:val="20"/>
                <w:szCs w:val="20"/>
              </w:rPr>
              <w:lastRenderedPageBreak/>
              <w:t>Наявні у закладі освіти обладнання та засоби навчання використовуються у навчально-пізнавальній діяльності здобувачів освіти: проведення навчальних занять та позакласних заходів.</w:t>
            </w:r>
          </w:p>
        </w:tc>
        <w:tc>
          <w:tcPr>
            <w:tcW w:w="1418" w:type="dxa"/>
            <w:tcBorders>
              <w:top w:val="single" w:sz="4" w:space="0" w:color="auto"/>
              <w:bottom w:val="single" w:sz="4" w:space="0" w:color="auto"/>
            </w:tcBorders>
          </w:tcPr>
          <w:p w14:paraId="046277D2" w14:textId="77777777" w:rsidR="00F27A8B" w:rsidRPr="001138BE" w:rsidRDefault="00F27A8B" w:rsidP="006B79FD">
            <w:pPr>
              <w:pBdr>
                <w:top w:val="nil"/>
                <w:left w:val="nil"/>
                <w:bottom w:val="nil"/>
                <w:right w:val="nil"/>
                <w:between w:val="nil"/>
              </w:pBdr>
              <w:tabs>
                <w:tab w:val="left" w:pos="-7"/>
                <w:tab w:val="left" w:pos="171"/>
              </w:tabs>
              <w:ind w:left="29" w:right="-101"/>
              <w:rPr>
                <w:b/>
                <w:sz w:val="20"/>
                <w:szCs w:val="20"/>
              </w:rPr>
            </w:pPr>
          </w:p>
        </w:tc>
      </w:tr>
      <w:tr w:rsidR="00F27A8B" w:rsidRPr="001138BE" w14:paraId="22E4463C" w14:textId="77777777" w:rsidTr="00407BE3">
        <w:trPr>
          <w:trHeight w:val="480"/>
        </w:trPr>
        <w:tc>
          <w:tcPr>
            <w:tcW w:w="2269" w:type="dxa"/>
            <w:tcBorders>
              <w:top w:val="single" w:sz="4" w:space="0" w:color="auto"/>
              <w:bottom w:val="single" w:sz="4" w:space="0" w:color="auto"/>
            </w:tcBorders>
          </w:tcPr>
          <w:p w14:paraId="75C2135D" w14:textId="77777777" w:rsidR="00F27A8B" w:rsidRPr="001138BE" w:rsidRDefault="00F27A8B" w:rsidP="006B79FD">
            <w:pP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tcPr>
          <w:p w14:paraId="316DC109" w14:textId="77777777" w:rsidR="00F27A8B" w:rsidRPr="001138BE" w:rsidRDefault="00F27A8B" w:rsidP="007200B0">
            <w:pPr>
              <w:tabs>
                <w:tab w:val="left" w:pos="393"/>
                <w:tab w:val="left" w:pos="745"/>
              </w:tabs>
              <w:suppressAutoHyphens w:val="0"/>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tc>
        <w:tc>
          <w:tcPr>
            <w:tcW w:w="2268" w:type="dxa"/>
            <w:tcBorders>
              <w:top w:val="single" w:sz="4" w:space="0" w:color="auto"/>
              <w:bottom w:val="single" w:sz="4" w:space="0" w:color="auto"/>
            </w:tcBorders>
          </w:tcPr>
          <w:p w14:paraId="5A933F9F" w14:textId="77777777" w:rsidR="00F27A8B" w:rsidRPr="001138BE" w:rsidRDefault="00F27A8B"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1.3.5.1. Простір і ресурси бібліотеки/інформаційно-ресурсного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p w14:paraId="3322BF8A" w14:textId="77777777" w:rsidR="008D650C" w:rsidRPr="001138BE" w:rsidRDefault="008D650C" w:rsidP="00C90570">
            <w:pPr>
              <w:rPr>
                <w:rFonts w:ascii="Times New Roman" w:eastAsia="Times New Roman" w:hAnsi="Times New Roman" w:cs="Times New Roman"/>
                <w:sz w:val="20"/>
                <w:szCs w:val="20"/>
              </w:rPr>
            </w:pPr>
            <w:r w:rsidRPr="001138BE">
              <w:rPr>
                <w:rFonts w:ascii="Times New Roman" w:eastAsia="Times New Roman" w:hAnsi="Times New Roman" w:cs="Times New Roman"/>
                <w:sz w:val="20"/>
                <w:szCs w:val="20"/>
              </w:rPr>
              <w:t>1.3.5.2. Ресурси бібліотеки/інформаційно-ресурсного центру використовуються для формування інформаційно-комунікаційної компетентності здобувачів освіти</w:t>
            </w:r>
          </w:p>
        </w:tc>
        <w:tc>
          <w:tcPr>
            <w:tcW w:w="3969" w:type="dxa"/>
            <w:tcBorders>
              <w:top w:val="single" w:sz="4" w:space="0" w:color="auto"/>
              <w:bottom w:val="single" w:sz="4" w:space="0" w:color="auto"/>
            </w:tcBorders>
          </w:tcPr>
          <w:p w14:paraId="571AE461" w14:textId="77777777" w:rsidR="00F27A8B" w:rsidRPr="001138BE" w:rsidRDefault="008D650C" w:rsidP="001901B8">
            <w:pPr>
              <w:tabs>
                <w:tab w:val="left" w:pos="0"/>
              </w:tabs>
              <w:rPr>
                <w:color w:val="231F20"/>
                <w:sz w:val="20"/>
                <w:szCs w:val="20"/>
              </w:rPr>
            </w:pPr>
            <w:r w:rsidRPr="001138BE">
              <w:rPr>
                <w:color w:val="231F20"/>
                <w:sz w:val="20"/>
                <w:szCs w:val="20"/>
              </w:rPr>
              <w:t>Здобувачі освіти відвідують бібліотеку під час перерв та після уроків, працюють над індивідуальними та груповими завданнями. Бібліотекар є організатором колективних учнівських справ, тематичних заходів. Наявний доступ до мережі Інтернет</w:t>
            </w:r>
          </w:p>
          <w:p w14:paraId="3DB82F83" w14:textId="77777777" w:rsidR="008D650C" w:rsidRPr="001138BE" w:rsidRDefault="008D650C" w:rsidP="001901B8">
            <w:pPr>
              <w:tabs>
                <w:tab w:val="left" w:pos="0"/>
              </w:tabs>
              <w:rPr>
                <w:color w:val="231F20"/>
                <w:sz w:val="20"/>
                <w:szCs w:val="20"/>
              </w:rPr>
            </w:pPr>
          </w:p>
          <w:p w14:paraId="5E0378FF" w14:textId="77777777" w:rsidR="008D650C" w:rsidRPr="001138BE" w:rsidRDefault="008D650C" w:rsidP="001901B8">
            <w:pPr>
              <w:tabs>
                <w:tab w:val="left" w:pos="0"/>
              </w:tabs>
              <w:rPr>
                <w:color w:val="231F20"/>
                <w:sz w:val="20"/>
                <w:szCs w:val="20"/>
              </w:rPr>
            </w:pPr>
          </w:p>
          <w:p w14:paraId="4645C89F" w14:textId="77777777" w:rsidR="008D650C" w:rsidRPr="001138BE" w:rsidRDefault="008D650C" w:rsidP="001901B8">
            <w:pPr>
              <w:tabs>
                <w:tab w:val="left" w:pos="0"/>
              </w:tabs>
              <w:rPr>
                <w:color w:val="231F20"/>
                <w:sz w:val="20"/>
                <w:szCs w:val="20"/>
              </w:rPr>
            </w:pPr>
          </w:p>
          <w:p w14:paraId="7E2E4A82" w14:textId="77777777" w:rsidR="008D650C" w:rsidRPr="001138BE" w:rsidRDefault="008D650C" w:rsidP="001901B8">
            <w:pPr>
              <w:tabs>
                <w:tab w:val="left" w:pos="0"/>
              </w:tabs>
              <w:rPr>
                <w:color w:val="231F20"/>
                <w:sz w:val="20"/>
                <w:szCs w:val="20"/>
              </w:rPr>
            </w:pPr>
          </w:p>
          <w:p w14:paraId="50ED59C2" w14:textId="77777777" w:rsidR="008D650C" w:rsidRPr="001138BE" w:rsidRDefault="008D650C" w:rsidP="001901B8">
            <w:pPr>
              <w:tabs>
                <w:tab w:val="left" w:pos="0"/>
              </w:tabs>
              <w:rPr>
                <w:color w:val="231F20"/>
                <w:sz w:val="20"/>
                <w:szCs w:val="20"/>
              </w:rPr>
            </w:pPr>
          </w:p>
          <w:p w14:paraId="3C993D1F" w14:textId="77777777" w:rsidR="008D650C" w:rsidRPr="001138BE" w:rsidRDefault="008D650C" w:rsidP="001901B8">
            <w:pPr>
              <w:tabs>
                <w:tab w:val="left" w:pos="0"/>
              </w:tabs>
              <w:rPr>
                <w:color w:val="231F20"/>
                <w:sz w:val="20"/>
                <w:szCs w:val="20"/>
              </w:rPr>
            </w:pPr>
          </w:p>
          <w:p w14:paraId="5DCA9957" w14:textId="77777777" w:rsidR="008D650C" w:rsidRPr="001138BE" w:rsidRDefault="008D650C" w:rsidP="001901B8">
            <w:pPr>
              <w:tabs>
                <w:tab w:val="left" w:pos="0"/>
              </w:tabs>
              <w:rPr>
                <w:color w:val="231F20"/>
                <w:sz w:val="20"/>
                <w:szCs w:val="20"/>
              </w:rPr>
            </w:pPr>
          </w:p>
          <w:p w14:paraId="40697898" w14:textId="77777777" w:rsidR="008D650C" w:rsidRPr="001138BE" w:rsidRDefault="008D650C" w:rsidP="001901B8">
            <w:pPr>
              <w:tabs>
                <w:tab w:val="left" w:pos="0"/>
              </w:tabs>
              <w:rPr>
                <w:color w:val="231F20"/>
                <w:sz w:val="20"/>
                <w:szCs w:val="20"/>
              </w:rPr>
            </w:pPr>
          </w:p>
          <w:p w14:paraId="29443ED4" w14:textId="77777777" w:rsidR="008D650C" w:rsidRPr="001138BE" w:rsidRDefault="008D650C" w:rsidP="001901B8">
            <w:pPr>
              <w:tabs>
                <w:tab w:val="left" w:pos="0"/>
              </w:tabs>
              <w:rPr>
                <w:rFonts w:ascii="Times New Roman" w:eastAsia="Times New Roman" w:hAnsi="Times New Roman" w:cs="Times New Roman"/>
                <w:sz w:val="20"/>
                <w:szCs w:val="20"/>
              </w:rPr>
            </w:pPr>
            <w:r w:rsidRPr="001138BE">
              <w:rPr>
                <w:sz w:val="20"/>
                <w:szCs w:val="20"/>
              </w:rPr>
              <w:t>У закладі освіти ресурси бібліотеки  використовуються для проведення  запланованих заходів, акцій.</w:t>
            </w:r>
          </w:p>
        </w:tc>
        <w:tc>
          <w:tcPr>
            <w:tcW w:w="1418" w:type="dxa"/>
            <w:tcBorders>
              <w:top w:val="single" w:sz="4" w:space="0" w:color="auto"/>
              <w:bottom w:val="single" w:sz="4" w:space="0" w:color="auto"/>
            </w:tcBorders>
          </w:tcPr>
          <w:p w14:paraId="3A2B1C2A" w14:textId="77777777" w:rsidR="00F27A8B" w:rsidRPr="001138BE" w:rsidRDefault="00B01D98" w:rsidP="006B79FD">
            <w:pPr>
              <w:pBdr>
                <w:top w:val="nil"/>
                <w:left w:val="nil"/>
                <w:bottom w:val="nil"/>
                <w:right w:val="nil"/>
                <w:between w:val="nil"/>
              </w:pBdr>
              <w:tabs>
                <w:tab w:val="left" w:pos="-7"/>
                <w:tab w:val="left" w:pos="171"/>
              </w:tabs>
              <w:ind w:left="29" w:right="-101"/>
              <w:rPr>
                <w:b/>
                <w:sz w:val="20"/>
                <w:szCs w:val="20"/>
              </w:rPr>
            </w:pPr>
            <w:r w:rsidRPr="001138BE">
              <w:rPr>
                <w:b/>
                <w:sz w:val="20"/>
                <w:szCs w:val="20"/>
              </w:rPr>
              <w:t>Д</w:t>
            </w:r>
          </w:p>
        </w:tc>
      </w:tr>
    </w:tbl>
    <w:p w14:paraId="7021B489" w14:textId="0731F185" w:rsidR="00805FEB" w:rsidRDefault="00805FEB">
      <w:pPr>
        <w:pStyle w:val="a8"/>
        <w:shd w:val="clear" w:color="auto" w:fill="FFFFFF"/>
        <w:overflowPunct w:val="0"/>
        <w:spacing w:before="0" w:after="0"/>
        <w:ind w:firstLine="708"/>
        <w:contextualSpacing/>
        <w:jc w:val="both"/>
        <w:rPr>
          <w:lang w:val="uk-UA"/>
        </w:rPr>
      </w:pPr>
    </w:p>
    <w:p w14:paraId="220B1E3C" w14:textId="77777777" w:rsidR="00217C6D" w:rsidRPr="001138BE" w:rsidRDefault="00217C6D">
      <w:pPr>
        <w:pStyle w:val="a8"/>
        <w:shd w:val="clear" w:color="auto" w:fill="FFFFFF"/>
        <w:overflowPunct w:val="0"/>
        <w:spacing w:before="0" w:after="0"/>
        <w:ind w:firstLine="708"/>
        <w:contextualSpacing/>
        <w:jc w:val="both"/>
        <w:rPr>
          <w:lang w:val="uk-UA"/>
        </w:rPr>
      </w:pPr>
    </w:p>
    <w:p w14:paraId="5817D4D1" w14:textId="77777777" w:rsidR="00805FEB" w:rsidRPr="007E6AF2" w:rsidRDefault="006B79FD" w:rsidP="00217C6D">
      <w:pPr>
        <w:overflowPunct w:val="0"/>
        <w:spacing w:line="360" w:lineRule="auto"/>
        <w:rPr>
          <w:rFonts w:ascii="Times New Roman" w:eastAsia="SimSun" w:hAnsi="Times New Roman" w:cs="Times New Roman"/>
          <w:sz w:val="28"/>
          <w:szCs w:val="28"/>
        </w:rPr>
      </w:pPr>
      <w:r w:rsidRPr="007E6AF2">
        <w:rPr>
          <w:rFonts w:ascii="Times New Roman" w:eastAsia="SimSun" w:hAnsi="Times New Roman" w:cs="Times New Roman"/>
          <w:sz w:val="28"/>
          <w:szCs w:val="28"/>
        </w:rPr>
        <w:t xml:space="preserve">Рівні оцінювання за вимогами: </w:t>
      </w:r>
    </w:p>
    <w:p w14:paraId="7AA297E7" w14:textId="77777777" w:rsidR="00805FEB" w:rsidRPr="007E6AF2" w:rsidRDefault="006B79FD" w:rsidP="00217C6D">
      <w:pPr>
        <w:pStyle w:val="a8"/>
        <w:numPr>
          <w:ilvl w:val="1"/>
          <w:numId w:val="2"/>
        </w:numPr>
        <w:shd w:val="clear" w:color="auto" w:fill="FFFFFF"/>
        <w:overflowPunct w:val="0"/>
        <w:spacing w:before="0" w:after="0" w:line="360" w:lineRule="auto"/>
        <w:contextualSpacing/>
        <w:jc w:val="both"/>
        <w:rPr>
          <w:sz w:val="28"/>
          <w:szCs w:val="28"/>
          <w:lang w:val="uk-UA"/>
        </w:rPr>
      </w:pPr>
      <w:r w:rsidRPr="007E6AF2">
        <w:rPr>
          <w:color w:val="000000"/>
          <w:kern w:val="0"/>
          <w:sz w:val="28"/>
          <w:szCs w:val="28"/>
          <w:lang w:val="uk-UA"/>
        </w:rPr>
        <w:t>Забезпечення комфортних і безпечних умов навчання та праці</w:t>
      </w:r>
      <w:r w:rsidR="008D650C" w:rsidRPr="007E6AF2">
        <w:rPr>
          <w:color w:val="000000"/>
          <w:kern w:val="0"/>
          <w:sz w:val="28"/>
          <w:szCs w:val="28"/>
          <w:lang w:val="uk-UA"/>
        </w:rPr>
        <w:t xml:space="preserve">- 2,5  балів, </w:t>
      </w:r>
      <w:r w:rsidRPr="007E6AF2">
        <w:rPr>
          <w:color w:val="000000"/>
          <w:kern w:val="0"/>
          <w:sz w:val="28"/>
          <w:szCs w:val="28"/>
          <w:lang w:val="uk-UA"/>
        </w:rPr>
        <w:t>рівень</w:t>
      </w:r>
      <w:r w:rsidR="008D650C" w:rsidRPr="007E6AF2">
        <w:rPr>
          <w:color w:val="000000"/>
          <w:kern w:val="0"/>
          <w:sz w:val="28"/>
          <w:szCs w:val="28"/>
          <w:lang w:val="uk-UA"/>
        </w:rPr>
        <w:t>, який вимагає покращення</w:t>
      </w:r>
      <w:r w:rsidRPr="007E6AF2">
        <w:rPr>
          <w:color w:val="000000"/>
          <w:kern w:val="0"/>
          <w:sz w:val="28"/>
          <w:szCs w:val="28"/>
          <w:lang w:val="uk-UA"/>
        </w:rPr>
        <w:t>;</w:t>
      </w:r>
    </w:p>
    <w:p w14:paraId="4AAA6497" w14:textId="77777777" w:rsidR="00805FEB" w:rsidRPr="007E6AF2" w:rsidRDefault="006B79FD" w:rsidP="00217C6D">
      <w:pPr>
        <w:pStyle w:val="a8"/>
        <w:numPr>
          <w:ilvl w:val="1"/>
          <w:numId w:val="2"/>
        </w:numPr>
        <w:shd w:val="clear" w:color="auto" w:fill="FFFFFF"/>
        <w:overflowPunct w:val="0"/>
        <w:spacing w:before="0" w:after="0" w:line="360" w:lineRule="auto"/>
        <w:contextualSpacing/>
        <w:jc w:val="both"/>
        <w:rPr>
          <w:sz w:val="28"/>
          <w:szCs w:val="28"/>
          <w:lang w:val="uk-UA"/>
        </w:rPr>
      </w:pPr>
      <w:r w:rsidRPr="007E6AF2">
        <w:rPr>
          <w:color w:val="000000"/>
          <w:kern w:val="0"/>
          <w:sz w:val="28"/>
          <w:szCs w:val="28"/>
          <w:lang w:val="uk-UA"/>
        </w:rPr>
        <w:t>Створення освітнього середовища, вільного від будь-яких форм насильства та дискримінації</w:t>
      </w:r>
      <w:r w:rsidR="008D650C" w:rsidRPr="007E6AF2">
        <w:rPr>
          <w:color w:val="000000"/>
          <w:kern w:val="0"/>
          <w:sz w:val="28"/>
          <w:szCs w:val="28"/>
          <w:lang w:val="uk-UA"/>
        </w:rPr>
        <w:t>-2,63</w:t>
      </w:r>
      <w:r w:rsidRPr="007E6AF2">
        <w:rPr>
          <w:color w:val="000000"/>
          <w:kern w:val="0"/>
          <w:sz w:val="28"/>
          <w:szCs w:val="28"/>
          <w:lang w:val="uk-UA"/>
        </w:rPr>
        <w:t xml:space="preserve"> балів, достатній рівень;</w:t>
      </w:r>
    </w:p>
    <w:p w14:paraId="05E1CF73" w14:textId="77777777" w:rsidR="00805FEB" w:rsidRPr="007E6AF2" w:rsidRDefault="006B79FD" w:rsidP="00217C6D">
      <w:pPr>
        <w:pStyle w:val="a8"/>
        <w:numPr>
          <w:ilvl w:val="1"/>
          <w:numId w:val="2"/>
        </w:numPr>
        <w:shd w:val="clear" w:color="auto" w:fill="FFFFFF"/>
        <w:overflowPunct w:val="0"/>
        <w:spacing w:before="0" w:after="0" w:line="360" w:lineRule="auto"/>
        <w:contextualSpacing/>
        <w:jc w:val="both"/>
        <w:rPr>
          <w:sz w:val="28"/>
          <w:szCs w:val="28"/>
          <w:lang w:val="uk-UA"/>
        </w:rPr>
      </w:pPr>
      <w:r w:rsidRPr="007E6AF2">
        <w:rPr>
          <w:rFonts w:eastAsia="Times New Roman"/>
          <w:color w:val="000000"/>
          <w:kern w:val="0"/>
          <w:sz w:val="28"/>
          <w:szCs w:val="28"/>
          <w:lang w:val="uk-UA"/>
        </w:rPr>
        <w:t xml:space="preserve"> </w:t>
      </w:r>
      <w:r w:rsidRPr="007E6AF2">
        <w:rPr>
          <w:color w:val="000000"/>
          <w:kern w:val="0"/>
          <w:sz w:val="28"/>
          <w:szCs w:val="28"/>
          <w:lang w:val="uk-UA"/>
        </w:rPr>
        <w:t>Формування інклюзивного, розвивального та мотивуючого до навчання освітнього простору</w:t>
      </w:r>
      <w:r w:rsidR="008D650C" w:rsidRPr="007E6AF2">
        <w:rPr>
          <w:color w:val="000000"/>
          <w:kern w:val="0"/>
          <w:sz w:val="28"/>
          <w:szCs w:val="28"/>
          <w:lang w:val="uk-UA"/>
        </w:rPr>
        <w:t xml:space="preserve">-2,5 балів, </w:t>
      </w:r>
      <w:r w:rsidRPr="007E6AF2">
        <w:rPr>
          <w:color w:val="000000"/>
          <w:kern w:val="0"/>
          <w:sz w:val="28"/>
          <w:szCs w:val="28"/>
          <w:lang w:val="uk-UA"/>
        </w:rPr>
        <w:t>рівень</w:t>
      </w:r>
      <w:r w:rsidR="008D650C" w:rsidRPr="007E6AF2">
        <w:rPr>
          <w:color w:val="000000"/>
          <w:kern w:val="0"/>
          <w:sz w:val="28"/>
          <w:szCs w:val="28"/>
          <w:lang w:val="uk-UA"/>
        </w:rPr>
        <w:t>, який вимагає покращення</w:t>
      </w:r>
      <w:r w:rsidRPr="007E6AF2">
        <w:rPr>
          <w:color w:val="000000"/>
          <w:kern w:val="0"/>
          <w:sz w:val="28"/>
          <w:szCs w:val="28"/>
          <w:lang w:val="uk-UA"/>
        </w:rPr>
        <w:t>;</w:t>
      </w:r>
    </w:p>
    <w:p w14:paraId="42E0130B" w14:textId="77777777" w:rsidR="00805FEB" w:rsidRPr="007E6AF2" w:rsidRDefault="006B79FD" w:rsidP="00217C6D">
      <w:pPr>
        <w:pStyle w:val="a8"/>
        <w:shd w:val="clear" w:color="auto" w:fill="FFFFFF"/>
        <w:overflowPunct w:val="0"/>
        <w:spacing w:before="0" w:after="0" w:line="360" w:lineRule="auto"/>
        <w:contextualSpacing/>
        <w:jc w:val="both"/>
        <w:rPr>
          <w:color w:val="000000"/>
          <w:kern w:val="0"/>
          <w:sz w:val="28"/>
          <w:szCs w:val="28"/>
          <w:lang w:val="uk-UA"/>
        </w:rPr>
      </w:pPr>
      <w:r w:rsidRPr="007E6AF2">
        <w:rPr>
          <w:color w:val="000000"/>
          <w:kern w:val="0"/>
          <w:sz w:val="28"/>
          <w:szCs w:val="28"/>
          <w:lang w:val="uk-UA"/>
        </w:rPr>
        <w:t>Загалом за напрямом “Освітнє с</w:t>
      </w:r>
      <w:r w:rsidR="008D650C" w:rsidRPr="007E6AF2">
        <w:rPr>
          <w:color w:val="000000"/>
          <w:kern w:val="0"/>
          <w:sz w:val="28"/>
          <w:szCs w:val="28"/>
          <w:lang w:val="uk-UA"/>
        </w:rPr>
        <w:t>ередовище закладу освіти”- 2, 5 балів, вимагає покращення</w:t>
      </w:r>
    </w:p>
    <w:p w14:paraId="2947638A" w14:textId="77777777" w:rsidR="00805FEB" w:rsidRPr="001138BE" w:rsidRDefault="00805FEB">
      <w:pPr>
        <w:pStyle w:val="a8"/>
        <w:shd w:val="clear" w:color="auto" w:fill="FFFFFF"/>
        <w:overflowPunct w:val="0"/>
        <w:spacing w:before="0" w:after="0"/>
        <w:contextualSpacing/>
        <w:jc w:val="both"/>
        <w:rPr>
          <w:color w:val="000000"/>
          <w:kern w:val="0"/>
          <w:lang w:val="uk-UA"/>
        </w:rPr>
      </w:pPr>
    </w:p>
    <w:p w14:paraId="32C2771B" w14:textId="77777777" w:rsidR="00805FEB" w:rsidRPr="007E6AF2" w:rsidRDefault="006B79FD" w:rsidP="007E6AF2">
      <w:pPr>
        <w:pStyle w:val="a8"/>
        <w:shd w:val="clear" w:color="auto" w:fill="FFFFFF"/>
        <w:overflowPunct w:val="0"/>
        <w:spacing w:before="0" w:after="0" w:line="360" w:lineRule="auto"/>
        <w:contextualSpacing/>
        <w:jc w:val="both"/>
        <w:rPr>
          <w:kern w:val="0"/>
          <w:sz w:val="28"/>
          <w:szCs w:val="28"/>
          <w:lang w:val="uk-UA"/>
        </w:rPr>
      </w:pPr>
      <w:r w:rsidRPr="007E6AF2">
        <w:rPr>
          <w:kern w:val="0"/>
          <w:sz w:val="28"/>
          <w:szCs w:val="28"/>
          <w:lang w:val="uk-UA"/>
        </w:rPr>
        <w:t>Рекомендації:</w:t>
      </w:r>
    </w:p>
    <w:p w14:paraId="696015B5" w14:textId="57A55D8F" w:rsidR="00805FEB" w:rsidRPr="007E6AF2" w:rsidRDefault="00080937" w:rsidP="007E6AF2">
      <w:pPr>
        <w:pStyle w:val="a8"/>
        <w:numPr>
          <w:ilvl w:val="0"/>
          <w:numId w:val="3"/>
        </w:numPr>
        <w:shd w:val="clear" w:color="auto" w:fill="FFFFFF"/>
        <w:tabs>
          <w:tab w:val="left" w:pos="312"/>
        </w:tabs>
        <w:overflowPunct w:val="0"/>
        <w:spacing w:before="0" w:after="0" w:line="360" w:lineRule="auto"/>
        <w:contextualSpacing/>
        <w:jc w:val="both"/>
        <w:rPr>
          <w:sz w:val="28"/>
          <w:szCs w:val="28"/>
          <w:lang w:val="uk-UA"/>
        </w:rPr>
      </w:pPr>
      <w:r w:rsidRPr="007E6AF2">
        <w:rPr>
          <w:rFonts w:eastAsia="Times New Roman"/>
          <w:sz w:val="28"/>
          <w:szCs w:val="28"/>
          <w:lang w:val="uk-UA"/>
        </w:rPr>
        <w:t xml:space="preserve">Клопотати перед засновником щодо виділення фінансування для повного огородження території </w:t>
      </w:r>
      <w:r w:rsidR="008D650C" w:rsidRPr="007E6AF2">
        <w:rPr>
          <w:rFonts w:eastAsia="Times New Roman"/>
          <w:sz w:val="28"/>
          <w:szCs w:val="28"/>
          <w:lang w:val="uk-UA"/>
        </w:rPr>
        <w:t xml:space="preserve"> у </w:t>
      </w:r>
      <w:proofErr w:type="spellStart"/>
      <w:r w:rsidR="008D650C" w:rsidRPr="007E6AF2">
        <w:rPr>
          <w:rFonts w:eastAsia="Times New Roman"/>
          <w:sz w:val="28"/>
          <w:szCs w:val="28"/>
          <w:lang w:val="uk-UA"/>
        </w:rPr>
        <w:t>Томахівській</w:t>
      </w:r>
      <w:proofErr w:type="spellEnd"/>
      <w:r w:rsidR="008D650C" w:rsidRPr="007E6AF2">
        <w:rPr>
          <w:rFonts w:eastAsia="Times New Roman"/>
          <w:sz w:val="28"/>
          <w:szCs w:val="28"/>
          <w:lang w:val="uk-UA"/>
        </w:rPr>
        <w:t xml:space="preserve"> філії</w:t>
      </w:r>
    </w:p>
    <w:p w14:paraId="262DA4DC" w14:textId="5832EF4E" w:rsidR="00805FEB" w:rsidRPr="007E6AF2" w:rsidRDefault="006B79FD" w:rsidP="007E6AF2">
      <w:pPr>
        <w:pStyle w:val="a8"/>
        <w:numPr>
          <w:ilvl w:val="0"/>
          <w:numId w:val="3"/>
        </w:numPr>
        <w:shd w:val="clear" w:color="auto" w:fill="FFFFFF"/>
        <w:tabs>
          <w:tab w:val="left" w:pos="312"/>
        </w:tabs>
        <w:overflowPunct w:val="0"/>
        <w:spacing w:before="0" w:after="0" w:line="360" w:lineRule="auto"/>
        <w:contextualSpacing/>
        <w:jc w:val="both"/>
        <w:rPr>
          <w:sz w:val="28"/>
          <w:szCs w:val="28"/>
          <w:lang w:val="uk-UA"/>
        </w:rPr>
      </w:pPr>
      <w:r w:rsidRPr="007E6AF2">
        <w:rPr>
          <w:rFonts w:eastAsia="Times New Roman"/>
          <w:sz w:val="28"/>
          <w:szCs w:val="28"/>
          <w:lang w:val="uk-UA"/>
        </w:rPr>
        <w:t xml:space="preserve">Клопотати перед </w:t>
      </w:r>
      <w:r w:rsidR="00080937" w:rsidRPr="007E6AF2">
        <w:rPr>
          <w:rFonts w:eastAsia="Times New Roman"/>
          <w:sz w:val="28"/>
          <w:szCs w:val="28"/>
          <w:lang w:val="uk-UA"/>
        </w:rPr>
        <w:t>засновником</w:t>
      </w:r>
      <w:r w:rsidRPr="007E6AF2">
        <w:rPr>
          <w:rFonts w:eastAsia="Times New Roman"/>
          <w:sz w:val="28"/>
          <w:szCs w:val="28"/>
          <w:lang w:val="uk-UA"/>
        </w:rPr>
        <w:t xml:space="preserve"> щодо забезпечення фінансування оновлення</w:t>
      </w:r>
      <w:r w:rsidR="00B01D98" w:rsidRPr="007E6AF2">
        <w:rPr>
          <w:rFonts w:eastAsia="Times New Roman"/>
          <w:sz w:val="28"/>
          <w:szCs w:val="28"/>
          <w:lang w:val="uk-UA"/>
        </w:rPr>
        <w:t xml:space="preserve"> спортивного інвентарю та проведенні ремонтних робіт у спорт</w:t>
      </w:r>
      <w:r w:rsidR="00080937" w:rsidRPr="007E6AF2">
        <w:rPr>
          <w:rFonts w:eastAsia="Times New Roman"/>
          <w:sz w:val="28"/>
          <w:szCs w:val="28"/>
          <w:lang w:val="uk-UA"/>
        </w:rPr>
        <w:t>ивному залі Горбаківського ліцею</w:t>
      </w:r>
      <w:r w:rsidRPr="007E6AF2">
        <w:rPr>
          <w:rFonts w:eastAsia="Times New Roman"/>
          <w:sz w:val="28"/>
          <w:szCs w:val="28"/>
          <w:lang w:val="uk-UA"/>
        </w:rPr>
        <w:t xml:space="preserve">  (за фінансової можливості);</w:t>
      </w:r>
    </w:p>
    <w:p w14:paraId="401A592C" w14:textId="77777777" w:rsidR="00805FEB" w:rsidRPr="007E6AF2" w:rsidRDefault="006B79FD" w:rsidP="007E6AF2">
      <w:pPr>
        <w:pStyle w:val="a8"/>
        <w:numPr>
          <w:ilvl w:val="0"/>
          <w:numId w:val="3"/>
        </w:numPr>
        <w:shd w:val="clear" w:color="auto" w:fill="FFFFFF"/>
        <w:tabs>
          <w:tab w:val="left" w:pos="312"/>
        </w:tabs>
        <w:overflowPunct w:val="0"/>
        <w:spacing w:before="0" w:after="0" w:line="360" w:lineRule="auto"/>
        <w:contextualSpacing/>
        <w:jc w:val="both"/>
        <w:rPr>
          <w:sz w:val="28"/>
          <w:szCs w:val="28"/>
          <w:lang w:val="uk-UA"/>
        </w:rPr>
      </w:pPr>
      <w:r w:rsidRPr="007E6AF2">
        <w:rPr>
          <w:rFonts w:eastAsia="Times New Roman"/>
          <w:sz w:val="28"/>
          <w:szCs w:val="28"/>
          <w:lang w:val="uk-UA"/>
        </w:rPr>
        <w:lastRenderedPageBreak/>
        <w:t xml:space="preserve">Регулярно планувати </w:t>
      </w:r>
      <w:r w:rsidRPr="007E6AF2">
        <w:rPr>
          <w:sz w:val="28"/>
          <w:szCs w:val="28"/>
          <w:lang w:val="uk-UA"/>
        </w:rPr>
        <w:t xml:space="preserve">профілактичну роботу щодо попередження </w:t>
      </w:r>
      <w:proofErr w:type="spellStart"/>
      <w:r w:rsidRPr="007E6AF2">
        <w:rPr>
          <w:sz w:val="28"/>
          <w:szCs w:val="28"/>
          <w:lang w:val="uk-UA"/>
        </w:rPr>
        <w:t>кібербулінгу</w:t>
      </w:r>
      <w:proofErr w:type="spellEnd"/>
      <w:r w:rsidRPr="007E6AF2">
        <w:rPr>
          <w:sz w:val="28"/>
          <w:szCs w:val="28"/>
          <w:lang w:val="uk-UA"/>
        </w:rPr>
        <w:t xml:space="preserve"> та безпечного використання мережі Інтернет для всіх учасників освітнього процесу;</w:t>
      </w:r>
    </w:p>
    <w:p w14:paraId="4DDBD13D" w14:textId="77777777" w:rsidR="00805FEB" w:rsidRPr="007E6AF2" w:rsidRDefault="006B79FD" w:rsidP="007E6AF2">
      <w:pPr>
        <w:pStyle w:val="a8"/>
        <w:numPr>
          <w:ilvl w:val="0"/>
          <w:numId w:val="3"/>
        </w:numPr>
        <w:shd w:val="clear" w:color="auto" w:fill="FFFFFF"/>
        <w:tabs>
          <w:tab w:val="left" w:pos="312"/>
        </w:tabs>
        <w:overflowPunct w:val="0"/>
        <w:spacing w:before="0" w:after="0" w:line="360" w:lineRule="auto"/>
        <w:contextualSpacing/>
        <w:jc w:val="both"/>
        <w:rPr>
          <w:sz w:val="28"/>
          <w:szCs w:val="28"/>
          <w:lang w:val="uk-UA"/>
        </w:rPr>
      </w:pPr>
      <w:r w:rsidRPr="007E6AF2">
        <w:rPr>
          <w:rFonts w:eastAsia="Times New Roman"/>
          <w:sz w:val="28"/>
          <w:szCs w:val="28"/>
          <w:lang w:val="uk-UA"/>
        </w:rPr>
        <w:t xml:space="preserve">Планувати щорічно заходи </w:t>
      </w:r>
      <w:r w:rsidRPr="007E6AF2">
        <w:rPr>
          <w:sz w:val="28"/>
          <w:szCs w:val="28"/>
          <w:lang w:val="uk-UA"/>
        </w:rPr>
        <w:t>спрямовані на запобігання та протидію булінгу, дискримінації для всіх учасників освітнього процесу;</w:t>
      </w:r>
    </w:p>
    <w:p w14:paraId="04F6EC5A" w14:textId="77777777" w:rsidR="00805FEB" w:rsidRPr="007E6AF2" w:rsidRDefault="006B79FD" w:rsidP="007E6AF2">
      <w:pPr>
        <w:pStyle w:val="a8"/>
        <w:numPr>
          <w:ilvl w:val="0"/>
          <w:numId w:val="3"/>
        </w:numPr>
        <w:shd w:val="clear" w:color="auto" w:fill="FFFFFF"/>
        <w:tabs>
          <w:tab w:val="left" w:pos="312"/>
        </w:tabs>
        <w:overflowPunct w:val="0"/>
        <w:spacing w:before="0" w:after="0" w:line="360" w:lineRule="auto"/>
        <w:contextualSpacing/>
        <w:jc w:val="both"/>
        <w:rPr>
          <w:sz w:val="28"/>
          <w:szCs w:val="28"/>
          <w:lang w:val="uk-UA"/>
        </w:rPr>
      </w:pPr>
      <w:r w:rsidRPr="007E6AF2">
        <w:rPr>
          <w:rFonts w:eastAsia="Times New Roman"/>
          <w:sz w:val="28"/>
          <w:szCs w:val="28"/>
          <w:lang w:val="uk-UA"/>
        </w:rPr>
        <w:t>Провести опитування щодо причин некомфортного перебування деяких здобувачів освіти в ліцеї та спланувати  заходи;</w:t>
      </w:r>
    </w:p>
    <w:p w14:paraId="0FD5EE59" w14:textId="77777777" w:rsidR="00805FEB" w:rsidRPr="007E6AF2" w:rsidRDefault="006B79FD" w:rsidP="007E6AF2">
      <w:pPr>
        <w:pStyle w:val="a8"/>
        <w:numPr>
          <w:ilvl w:val="0"/>
          <w:numId w:val="3"/>
        </w:numPr>
        <w:shd w:val="clear" w:color="auto" w:fill="FFFFFF"/>
        <w:tabs>
          <w:tab w:val="left" w:pos="312"/>
        </w:tabs>
        <w:overflowPunct w:val="0"/>
        <w:spacing w:before="0" w:after="0" w:line="360" w:lineRule="auto"/>
        <w:contextualSpacing/>
        <w:jc w:val="both"/>
        <w:rPr>
          <w:sz w:val="28"/>
          <w:szCs w:val="28"/>
          <w:lang w:val="uk-UA"/>
        </w:rPr>
      </w:pPr>
      <w:r w:rsidRPr="007E6AF2">
        <w:rPr>
          <w:rFonts w:eastAsia="Times New Roman"/>
          <w:sz w:val="28"/>
          <w:szCs w:val="28"/>
          <w:lang w:val="uk-UA"/>
        </w:rPr>
        <w:t>Планувати систематичну просвітницьку роботу для всіх учасників освітнього процесу щодо виявлення та запобігання булінгу (цькуванню) та його проявів;</w:t>
      </w:r>
    </w:p>
    <w:p w14:paraId="1D2581E9" w14:textId="77777777" w:rsidR="00805FEB" w:rsidRPr="007E6AF2" w:rsidRDefault="006B79FD" w:rsidP="007E6AF2">
      <w:pPr>
        <w:pStyle w:val="a8"/>
        <w:numPr>
          <w:ilvl w:val="0"/>
          <w:numId w:val="3"/>
        </w:numPr>
        <w:shd w:val="clear" w:color="auto" w:fill="FFFFFF"/>
        <w:tabs>
          <w:tab w:val="left" w:pos="312"/>
        </w:tabs>
        <w:overflowPunct w:val="0"/>
        <w:spacing w:before="0" w:after="0" w:line="360" w:lineRule="auto"/>
        <w:contextualSpacing/>
        <w:jc w:val="both"/>
        <w:rPr>
          <w:sz w:val="28"/>
          <w:szCs w:val="28"/>
          <w:lang w:val="uk-UA"/>
        </w:rPr>
      </w:pPr>
      <w:r w:rsidRPr="007E6AF2">
        <w:rPr>
          <w:rFonts w:eastAsia="Times New Roman"/>
          <w:sz w:val="28"/>
          <w:szCs w:val="28"/>
          <w:lang w:val="uk-UA"/>
        </w:rPr>
        <w:t>Залучати органи учнівського самоврядування до розроблення правил поведінки;</w:t>
      </w:r>
    </w:p>
    <w:p w14:paraId="42F57640" w14:textId="77777777" w:rsidR="00805FEB" w:rsidRPr="007E6AF2" w:rsidRDefault="006B79FD" w:rsidP="007E6AF2">
      <w:pPr>
        <w:numPr>
          <w:ilvl w:val="0"/>
          <w:numId w:val="3"/>
        </w:numPr>
        <w:tabs>
          <w:tab w:val="left" w:pos="312"/>
        </w:tabs>
        <w:spacing w:line="360" w:lineRule="auto"/>
        <w:rPr>
          <w:sz w:val="28"/>
          <w:szCs w:val="28"/>
        </w:rPr>
      </w:pPr>
      <w:r w:rsidRPr="007E6AF2">
        <w:rPr>
          <w:rFonts w:ascii="Times New Roman" w:eastAsia="SimSun" w:hAnsi="Times New Roman" w:cs="Times New Roman"/>
          <w:kern w:val="0"/>
          <w:sz w:val="28"/>
          <w:szCs w:val="28"/>
          <w:lang w:bidi="ar-SA"/>
        </w:rPr>
        <w:t>Питання щодо відвідування учнями навчальних занять розгляд</w:t>
      </w:r>
      <w:r w:rsidRPr="007E6AF2">
        <w:rPr>
          <w:rFonts w:ascii="Times New Roman" w:hAnsi="Times New Roman" w:cs="Times New Roman"/>
          <w:kern w:val="0"/>
          <w:sz w:val="28"/>
          <w:szCs w:val="28"/>
          <w:lang w:bidi="ar-SA"/>
        </w:rPr>
        <w:t>а</w:t>
      </w:r>
      <w:r w:rsidRPr="007E6AF2">
        <w:rPr>
          <w:rFonts w:ascii="Times New Roman" w:eastAsia="SimSun" w:hAnsi="Times New Roman" w:cs="Times New Roman"/>
          <w:kern w:val="0"/>
          <w:sz w:val="28"/>
          <w:szCs w:val="28"/>
          <w:lang w:bidi="ar-SA"/>
        </w:rPr>
        <w:t>ти на нарадах при директору, на засіданнях педагогічної ради;</w:t>
      </w:r>
    </w:p>
    <w:p w14:paraId="5DC64E57" w14:textId="77777777" w:rsidR="00805FEB" w:rsidRPr="007E6AF2" w:rsidRDefault="006B79FD" w:rsidP="007E6AF2">
      <w:pPr>
        <w:numPr>
          <w:ilvl w:val="0"/>
          <w:numId w:val="3"/>
        </w:numPr>
        <w:tabs>
          <w:tab w:val="left" w:pos="312"/>
        </w:tabs>
        <w:spacing w:line="360" w:lineRule="auto"/>
        <w:rPr>
          <w:sz w:val="28"/>
          <w:szCs w:val="28"/>
        </w:rPr>
      </w:pPr>
      <w:r w:rsidRPr="007E6AF2">
        <w:rPr>
          <w:rFonts w:ascii="Times New Roman" w:eastAsia="Times New Roman" w:hAnsi="Times New Roman" w:cs="Times New Roman"/>
          <w:sz w:val="28"/>
          <w:szCs w:val="28"/>
        </w:rPr>
        <w:t>Надавати всім учасникам освітнього процесу психологічну та соціально-педагогічну допомогу у разі звернення;</w:t>
      </w:r>
    </w:p>
    <w:p w14:paraId="1BB83853" w14:textId="459971DC" w:rsidR="00805FEB" w:rsidRPr="007E6AF2" w:rsidRDefault="006B79FD" w:rsidP="007E6AF2">
      <w:pPr>
        <w:numPr>
          <w:ilvl w:val="0"/>
          <w:numId w:val="3"/>
        </w:numPr>
        <w:tabs>
          <w:tab w:val="left" w:pos="312"/>
        </w:tabs>
        <w:spacing w:line="360" w:lineRule="auto"/>
        <w:rPr>
          <w:sz w:val="28"/>
          <w:szCs w:val="28"/>
        </w:rPr>
      </w:pPr>
      <w:r w:rsidRPr="007E6AF2">
        <w:rPr>
          <w:rFonts w:ascii="Times New Roman" w:eastAsia="Times New Roman" w:hAnsi="Times New Roman" w:cs="Times New Roman"/>
          <w:sz w:val="28"/>
          <w:szCs w:val="28"/>
        </w:rPr>
        <w:t>Розпочати діяльність щодо створення та облаштування ресурсної кімнати</w:t>
      </w:r>
      <w:r w:rsidR="007E6AF2">
        <w:rPr>
          <w:rFonts w:ascii="Times New Roman" w:eastAsia="Times New Roman" w:hAnsi="Times New Roman" w:cs="Times New Roman"/>
          <w:sz w:val="28"/>
          <w:szCs w:val="28"/>
        </w:rPr>
        <w:t>.</w:t>
      </w:r>
    </w:p>
    <w:p w14:paraId="05557E08" w14:textId="77777777" w:rsidR="00805FEB" w:rsidRPr="007E6AF2" w:rsidRDefault="006B79FD" w:rsidP="007E6AF2">
      <w:pPr>
        <w:numPr>
          <w:ilvl w:val="0"/>
          <w:numId w:val="3"/>
        </w:numPr>
        <w:tabs>
          <w:tab w:val="left" w:pos="312"/>
        </w:tabs>
        <w:spacing w:line="360" w:lineRule="auto"/>
        <w:rPr>
          <w:rFonts w:ascii="Times New Roman" w:eastAsia="Times New Roman" w:hAnsi="Times New Roman" w:cs="Times New Roman"/>
          <w:sz w:val="28"/>
          <w:szCs w:val="28"/>
        </w:rPr>
      </w:pPr>
      <w:r w:rsidRPr="007E6AF2">
        <w:rPr>
          <w:rFonts w:ascii="Times New Roman" w:eastAsia="Times New Roman" w:hAnsi="Times New Roman" w:cs="Times New Roman"/>
          <w:sz w:val="28"/>
          <w:szCs w:val="28"/>
        </w:rPr>
        <w:t>Працювати над формуванням екологічної компетентності під час освітнього процесу;</w:t>
      </w:r>
    </w:p>
    <w:p w14:paraId="3BD09D06" w14:textId="77777777" w:rsidR="00805FEB" w:rsidRPr="007E6AF2" w:rsidRDefault="006B79FD" w:rsidP="007E6AF2">
      <w:pPr>
        <w:numPr>
          <w:ilvl w:val="0"/>
          <w:numId w:val="3"/>
        </w:numPr>
        <w:tabs>
          <w:tab w:val="left" w:pos="312"/>
        </w:tabs>
        <w:spacing w:line="360" w:lineRule="auto"/>
        <w:rPr>
          <w:sz w:val="28"/>
          <w:szCs w:val="28"/>
        </w:rPr>
      </w:pPr>
      <w:r w:rsidRPr="007E6AF2">
        <w:rPr>
          <w:rFonts w:ascii="Times New Roman" w:eastAsia="Times New Roman" w:hAnsi="Times New Roman" w:cs="Times New Roman"/>
          <w:sz w:val="28"/>
          <w:szCs w:val="28"/>
        </w:rPr>
        <w:t>Розпочати роботу щодо створення осередків, які зацікавили б здобувачів освіти.</w:t>
      </w:r>
    </w:p>
    <w:p w14:paraId="4D24B7C9" w14:textId="77777777" w:rsidR="00805FEB" w:rsidRPr="001138BE" w:rsidRDefault="00805FEB">
      <w:pPr>
        <w:rPr>
          <w:rFonts w:ascii="Times New Roman" w:eastAsia="Times New Roman" w:hAnsi="Times New Roman" w:cs="Times New Roman"/>
          <w:color w:val="000000"/>
        </w:rPr>
      </w:pPr>
    </w:p>
    <w:p w14:paraId="14AB743C" w14:textId="77777777" w:rsidR="00805FEB" w:rsidRPr="001138BE" w:rsidRDefault="00805FEB">
      <w:pPr>
        <w:rPr>
          <w:rFonts w:ascii="Times New Roman" w:eastAsia="Times New Roman" w:hAnsi="Times New Roman" w:cs="Times New Roman"/>
          <w:color w:val="000000"/>
        </w:rPr>
      </w:pPr>
    </w:p>
    <w:sectPr w:rsidR="00805FEB" w:rsidRPr="001138BE" w:rsidSect="004C4061">
      <w:pgSz w:w="11906" w:h="16838"/>
      <w:pgMar w:top="1134" w:right="1133" w:bottom="1134" w:left="1276"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default"/>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Helvetica;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623701"/>
    <w:multiLevelType w:val="multilevel"/>
    <w:tmpl w:val="69F430F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429"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F1F566E"/>
    <w:multiLevelType w:val="multilevel"/>
    <w:tmpl w:val="2996C50A"/>
    <w:lvl w:ilvl="0">
      <w:numFmt w:val="bullet"/>
      <w:lvlText w:val="•"/>
      <w:lvlJc w:val="left"/>
      <w:pPr>
        <w:ind w:left="477" w:hanging="171"/>
      </w:pPr>
      <w:rPr>
        <w:rFonts w:ascii="Helvetica Neue" w:eastAsia="Helvetica Neue" w:hAnsi="Helvetica Neue" w:cs="Helvetica Neue"/>
        <w:color w:val="231F20"/>
        <w:sz w:val="18"/>
        <w:szCs w:val="18"/>
      </w:rPr>
    </w:lvl>
    <w:lvl w:ilvl="1">
      <w:numFmt w:val="bullet"/>
      <w:lvlText w:val="•"/>
      <w:lvlJc w:val="left"/>
      <w:pPr>
        <w:ind w:left="861" w:hanging="171"/>
      </w:pPr>
    </w:lvl>
    <w:lvl w:ilvl="2">
      <w:numFmt w:val="bullet"/>
      <w:lvlText w:val="•"/>
      <w:lvlJc w:val="left"/>
      <w:pPr>
        <w:ind w:left="1243" w:hanging="171"/>
      </w:pPr>
    </w:lvl>
    <w:lvl w:ilvl="3">
      <w:numFmt w:val="bullet"/>
      <w:lvlText w:val="•"/>
      <w:lvlJc w:val="left"/>
      <w:pPr>
        <w:ind w:left="1625" w:hanging="171"/>
      </w:pPr>
    </w:lvl>
    <w:lvl w:ilvl="4">
      <w:numFmt w:val="bullet"/>
      <w:lvlText w:val="•"/>
      <w:lvlJc w:val="left"/>
      <w:pPr>
        <w:ind w:left="2007" w:hanging="171"/>
      </w:pPr>
    </w:lvl>
    <w:lvl w:ilvl="5">
      <w:numFmt w:val="bullet"/>
      <w:lvlText w:val="•"/>
      <w:lvlJc w:val="left"/>
      <w:pPr>
        <w:ind w:left="2389" w:hanging="171"/>
      </w:pPr>
    </w:lvl>
    <w:lvl w:ilvl="6">
      <w:numFmt w:val="bullet"/>
      <w:lvlText w:val="•"/>
      <w:lvlJc w:val="left"/>
      <w:pPr>
        <w:ind w:left="2771" w:hanging="171"/>
      </w:pPr>
    </w:lvl>
    <w:lvl w:ilvl="7">
      <w:numFmt w:val="bullet"/>
      <w:lvlText w:val="•"/>
      <w:lvlJc w:val="left"/>
      <w:pPr>
        <w:ind w:left="3153" w:hanging="171"/>
      </w:pPr>
    </w:lvl>
    <w:lvl w:ilvl="8">
      <w:numFmt w:val="bullet"/>
      <w:lvlText w:val="•"/>
      <w:lvlJc w:val="left"/>
      <w:pPr>
        <w:ind w:left="3535" w:hanging="171"/>
      </w:pPr>
    </w:lvl>
  </w:abstractNum>
  <w:abstractNum w:abstractNumId="3" w15:restartNumberingAfterBreak="0">
    <w:nsid w:val="429108E3"/>
    <w:multiLevelType w:val="multilevel"/>
    <w:tmpl w:val="20BE69F8"/>
    <w:lvl w:ilvl="0">
      <w:start w:val="1"/>
      <w:numFmt w:val="decimal"/>
      <w:lvlText w:val="%1."/>
      <w:lvlJc w:val="left"/>
      <w:pPr>
        <w:tabs>
          <w:tab w:val="num" w:pos="284"/>
        </w:tabs>
        <w:ind w:left="284"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0D16CA6"/>
    <w:multiLevelType w:val="multilevel"/>
    <w:tmpl w:val="FC6E8EFA"/>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5" w15:restartNumberingAfterBreak="0">
    <w:nsid w:val="662D08AA"/>
    <w:multiLevelType w:val="multilevel"/>
    <w:tmpl w:val="0CDCC1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8CC0258"/>
    <w:multiLevelType w:val="multilevel"/>
    <w:tmpl w:val="522CEC82"/>
    <w:lvl w:ilvl="0">
      <w:start w:val="1"/>
      <w:numFmt w:val="decimal"/>
      <w:pStyle w:val="1"/>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FEB"/>
    <w:rsid w:val="00071E30"/>
    <w:rsid w:val="0007640D"/>
    <w:rsid w:val="00080937"/>
    <w:rsid w:val="000E5037"/>
    <w:rsid w:val="000F5325"/>
    <w:rsid w:val="001119BD"/>
    <w:rsid w:val="001138BE"/>
    <w:rsid w:val="00131B39"/>
    <w:rsid w:val="00217C6D"/>
    <w:rsid w:val="002934C4"/>
    <w:rsid w:val="002A206C"/>
    <w:rsid w:val="00407BE3"/>
    <w:rsid w:val="004709EF"/>
    <w:rsid w:val="004C4061"/>
    <w:rsid w:val="004C6CC9"/>
    <w:rsid w:val="005C4C70"/>
    <w:rsid w:val="006155D8"/>
    <w:rsid w:val="006B79FD"/>
    <w:rsid w:val="006C79EC"/>
    <w:rsid w:val="006F56FD"/>
    <w:rsid w:val="007200B0"/>
    <w:rsid w:val="00795DC6"/>
    <w:rsid w:val="007B6EE2"/>
    <w:rsid w:val="007E5D5D"/>
    <w:rsid w:val="007E6AF2"/>
    <w:rsid w:val="00805FEB"/>
    <w:rsid w:val="0086679B"/>
    <w:rsid w:val="008C738C"/>
    <w:rsid w:val="008D650C"/>
    <w:rsid w:val="008E0D1B"/>
    <w:rsid w:val="009017D5"/>
    <w:rsid w:val="00A425D2"/>
    <w:rsid w:val="00B01D98"/>
    <w:rsid w:val="00B41B0A"/>
    <w:rsid w:val="00B77676"/>
    <w:rsid w:val="00B964B1"/>
    <w:rsid w:val="00BC0BDA"/>
    <w:rsid w:val="00C90570"/>
    <w:rsid w:val="00CF0110"/>
    <w:rsid w:val="00D70532"/>
    <w:rsid w:val="00DA226B"/>
    <w:rsid w:val="00DB5D3B"/>
    <w:rsid w:val="00DD41FA"/>
    <w:rsid w:val="00F27A8B"/>
    <w:rsid w:val="00FB4817"/>
    <w:rsid w:val="00FC1507"/>
    <w:rsid w:val="00FF43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194"/>
  <w15:docId w15:val="{D0A80C21-D7C4-4375-81C9-6016C63C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E6AF2"/>
    <w:pPr>
      <w:keepNext/>
      <w:numPr>
        <w:numId w:val="1"/>
      </w:numPr>
      <w:spacing w:before="240" w:after="60"/>
      <w:outlineLvl w:val="0"/>
    </w:pPr>
    <w:rPr>
      <w:rFonts w:ascii="Calibri Light" w:eastAsia="Times New Roman" w:hAnsi="Calibri Light" w:cs="Times New Roman"/>
      <w:b/>
      <w:bCs/>
      <w:sz w:val="32"/>
      <w:szCs w:val="3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styleId="a8">
    <w:name w:val="Normal (Web)"/>
    <w:uiPriority w:val="99"/>
    <w:qFormat/>
    <w:pPr>
      <w:spacing w:before="100" w:after="100"/>
    </w:pPr>
    <w:rPr>
      <w:rFonts w:ascii="Times New Roman" w:eastAsia="SimSun" w:hAnsi="Times New Roman" w:cs="Times New Roman"/>
      <w:lang w:val="en-US" w:bidi="ar-SA"/>
    </w:rPr>
  </w:style>
  <w:style w:type="numbering" w:customStyle="1" w:styleId="WW8Num3">
    <w:name w:val="WW8Num3"/>
    <w:qFormat/>
  </w:style>
  <w:style w:type="numbering" w:customStyle="1" w:styleId="WW8Num2">
    <w:name w:val="WW8Num2"/>
    <w:qFormat/>
  </w:style>
  <w:style w:type="numbering" w:customStyle="1" w:styleId="WW8Num1">
    <w:name w:val="WW8Num1"/>
    <w:qFormat/>
  </w:style>
  <w:style w:type="table" w:styleId="a9">
    <w:name w:val="Table Grid"/>
    <w:basedOn w:val="a1"/>
    <w:uiPriority w:val="59"/>
    <w:rsid w:val="0013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basedOn w:val="a0"/>
    <w:uiPriority w:val="99"/>
    <w:semiHidden/>
    <w:qFormat/>
    <w:rsid w:val="009017D5"/>
    <w:rPr>
      <w:sz w:val="20"/>
      <w:szCs w:val="20"/>
    </w:rPr>
  </w:style>
  <w:style w:type="paragraph" w:styleId="ab">
    <w:name w:val="List Paragraph"/>
    <w:basedOn w:val="a"/>
    <w:uiPriority w:val="34"/>
    <w:qFormat/>
    <w:rsid w:val="009017D5"/>
    <w:pPr>
      <w:suppressAutoHyphens w:val="0"/>
      <w:spacing w:after="200" w:line="276" w:lineRule="auto"/>
      <w:ind w:left="720"/>
      <w:contextualSpacing/>
    </w:pPr>
    <w:rPr>
      <w:rFonts w:ascii="Calibri" w:eastAsia="Calibri" w:hAnsi="Calibri" w:cs="Calibri"/>
      <w:kern w:val="0"/>
      <w:sz w:val="22"/>
      <w:szCs w:val="22"/>
      <w:lang w:eastAsia="uk-UA" w:bidi="ar-SA"/>
    </w:rPr>
  </w:style>
  <w:style w:type="table" w:customStyle="1" w:styleId="11">
    <w:name w:val="1"/>
    <w:basedOn w:val="a1"/>
    <w:rsid w:val="00FB4817"/>
    <w:pPr>
      <w:suppressAutoHyphens w:val="0"/>
    </w:pPr>
    <w:rPr>
      <w:rFonts w:ascii="Calibri" w:eastAsia="Calibri" w:hAnsi="Calibri" w:cs="Calibri"/>
      <w:kern w:val="0"/>
      <w:sz w:val="22"/>
      <w:szCs w:val="22"/>
      <w:lang w:eastAsia="uk-UA" w:bidi="ar-SA"/>
    </w:rPr>
    <w:tblPr>
      <w:tblStyleRowBandSize w:val="1"/>
      <w:tblStyleColBandSize w:val="1"/>
    </w:tblPr>
  </w:style>
  <w:style w:type="paragraph" w:styleId="ac">
    <w:name w:val="Balloon Text"/>
    <w:basedOn w:val="a"/>
    <w:link w:val="ad"/>
    <w:uiPriority w:val="99"/>
    <w:semiHidden/>
    <w:unhideWhenUsed/>
    <w:rsid w:val="006B79FD"/>
    <w:rPr>
      <w:rFonts w:ascii="Tahoma" w:hAnsi="Tahoma" w:cs="Mangal"/>
      <w:sz w:val="16"/>
      <w:szCs w:val="14"/>
    </w:rPr>
  </w:style>
  <w:style w:type="character" w:customStyle="1" w:styleId="ad">
    <w:name w:val="Текст у виносці Знак"/>
    <w:basedOn w:val="a0"/>
    <w:link w:val="ac"/>
    <w:uiPriority w:val="99"/>
    <w:semiHidden/>
    <w:rsid w:val="006B79FD"/>
    <w:rPr>
      <w:rFonts w:ascii="Tahoma" w:hAnsi="Tahoma" w:cs="Mangal"/>
      <w:sz w:val="16"/>
      <w:szCs w:val="14"/>
    </w:rPr>
  </w:style>
  <w:style w:type="character" w:customStyle="1" w:styleId="uv3um">
    <w:name w:val="uv3um"/>
    <w:basedOn w:val="a0"/>
    <w:rsid w:val="007E5D5D"/>
  </w:style>
  <w:style w:type="character" w:customStyle="1" w:styleId="10">
    <w:name w:val="Заголовок 1 Знак"/>
    <w:basedOn w:val="a0"/>
    <w:link w:val="1"/>
    <w:rsid w:val="007E6AF2"/>
    <w:rPr>
      <w:rFonts w:ascii="Calibri Light" w:eastAsia="Times New Roman" w:hAnsi="Calibri Light" w:cs="Times New Roman"/>
      <w:b/>
      <w:bCs/>
      <w:sz w:val="32"/>
      <w:szCs w:val="3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26082">
      <w:bodyDiv w:val="1"/>
      <w:marLeft w:val="0"/>
      <w:marRight w:val="0"/>
      <w:marTop w:val="0"/>
      <w:marBottom w:val="0"/>
      <w:divBdr>
        <w:top w:val="none" w:sz="0" w:space="0" w:color="auto"/>
        <w:left w:val="none" w:sz="0" w:space="0" w:color="auto"/>
        <w:bottom w:val="none" w:sz="0" w:space="0" w:color="auto"/>
        <w:right w:val="none" w:sz="0" w:space="0" w:color="auto"/>
      </w:divBdr>
    </w:div>
    <w:div w:id="187584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18</Pages>
  <Words>21229</Words>
  <Characters>12101</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dc:creator>
  <cp:lastModifiedBy>rn17@o365.imzo.gov.ua</cp:lastModifiedBy>
  <cp:revision>5</cp:revision>
  <cp:lastPrinted>2025-08-11T09:57:00Z</cp:lastPrinted>
  <dcterms:created xsi:type="dcterms:W3CDTF">2025-07-06T15:12:00Z</dcterms:created>
  <dcterms:modified xsi:type="dcterms:W3CDTF">2025-09-24T11:09:00Z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2025-06-26T10:40:38Z</dcterms:created>
  <dc:creator/>
  <dc:description/>
  <dc:language>uk-UA</dc:language>
  <cp:lastModifiedBy/>
  <dcterms:modified xsi:type="dcterms:W3CDTF">2025-06-29T19:38:20Z</dcterms:modified>
  <cp:revision>2</cp:revision>
  <dc:subject/>
  <dc:title/>
</cp:coreProperties>
</file>