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63" w:rsidRDefault="00350363">
      <w:pPr>
        <w:spacing w:after="0" w:line="240" w:lineRule="auto"/>
        <w:ind w:firstLine="13041"/>
        <w:jc w:val="both"/>
        <w:rPr>
          <w:rFonts w:ascii="Times New Roman" w:eastAsia="Times New Roman" w:hAnsi="Times New Roman" w:cs="Times New Roman"/>
          <w:sz w:val="24"/>
          <w:szCs w:val="24"/>
        </w:rPr>
      </w:pPr>
    </w:p>
    <w:p w:rsidR="00350363" w:rsidRDefault="00350363">
      <w:pPr>
        <w:spacing w:after="0" w:line="240" w:lineRule="auto"/>
        <w:jc w:val="center"/>
        <w:rPr>
          <w:rFonts w:ascii="Times New Roman" w:eastAsia="Times New Roman" w:hAnsi="Times New Roman" w:cs="Times New Roman"/>
          <w:b/>
          <w:sz w:val="24"/>
          <w:szCs w:val="24"/>
        </w:rPr>
      </w:pPr>
    </w:p>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про результат сам оцінювання </w:t>
      </w:r>
      <w:bookmarkStart w:id="0" w:name="_GoBack"/>
      <w:bookmarkEnd w:id="0"/>
      <w:r>
        <w:rPr>
          <w:rFonts w:ascii="Times New Roman" w:eastAsia="Times New Roman" w:hAnsi="Times New Roman" w:cs="Times New Roman"/>
          <w:b/>
          <w:sz w:val="24"/>
          <w:szCs w:val="24"/>
        </w:rPr>
        <w:t xml:space="preserve">освітніх і управлінських процесів закладу загальної середньої освіти та внутрішньої системи забезпечення якості освіти </w:t>
      </w:r>
      <w:proofErr w:type="spellStart"/>
      <w:r>
        <w:rPr>
          <w:rFonts w:ascii="Times New Roman" w:eastAsia="Times New Roman" w:hAnsi="Times New Roman" w:cs="Times New Roman"/>
          <w:b/>
          <w:sz w:val="24"/>
          <w:szCs w:val="24"/>
        </w:rPr>
        <w:t>Горбаківського</w:t>
      </w:r>
      <w:proofErr w:type="spellEnd"/>
      <w:r>
        <w:rPr>
          <w:rFonts w:ascii="Times New Roman" w:eastAsia="Times New Roman" w:hAnsi="Times New Roman" w:cs="Times New Roman"/>
          <w:b/>
          <w:sz w:val="24"/>
          <w:szCs w:val="24"/>
        </w:rPr>
        <w:t xml:space="preserve"> ліцею за напрямком « Управлінська процеси закладу освіти </w:t>
      </w:r>
      <w:r>
        <w:rPr>
          <w:rFonts w:ascii="Times New Roman" w:eastAsia="Times New Roman" w:hAnsi="Times New Roman" w:cs="Times New Roman"/>
          <w:b/>
          <w:sz w:val="24"/>
          <w:szCs w:val="24"/>
        </w:rPr>
        <w:t>»</w:t>
      </w:r>
    </w:p>
    <w:p w:rsidR="00350363" w:rsidRDefault="00350363">
      <w:pPr>
        <w:spacing w:after="0" w:line="240" w:lineRule="auto"/>
        <w:jc w:val="center"/>
        <w:rPr>
          <w:rFonts w:ascii="Times New Roman" w:eastAsia="Times New Roman" w:hAnsi="Times New Roman" w:cs="Times New Roman"/>
          <w:sz w:val="24"/>
          <w:szCs w:val="24"/>
        </w:rPr>
      </w:pPr>
    </w:p>
    <w:tbl>
      <w:tblPr>
        <w:tblStyle w:val="12"/>
        <w:tblW w:w="15984" w:type="dxa"/>
        <w:tblInd w:w="0" w:type="dxa"/>
        <w:tblLayout w:type="fixed"/>
        <w:tblLook w:val="0400" w:firstRow="0" w:lastRow="0" w:firstColumn="0" w:lastColumn="0" w:noHBand="0" w:noVBand="1"/>
      </w:tblPr>
      <w:tblGrid>
        <w:gridCol w:w="2337"/>
        <w:gridCol w:w="74"/>
        <w:gridCol w:w="3461"/>
        <w:gridCol w:w="27"/>
        <w:gridCol w:w="183"/>
        <w:gridCol w:w="2702"/>
        <w:gridCol w:w="19"/>
        <w:gridCol w:w="29"/>
        <w:gridCol w:w="376"/>
        <w:gridCol w:w="19"/>
        <w:gridCol w:w="30"/>
        <w:gridCol w:w="510"/>
        <w:gridCol w:w="19"/>
        <w:gridCol w:w="29"/>
        <w:gridCol w:w="516"/>
        <w:gridCol w:w="19"/>
        <w:gridCol w:w="30"/>
        <w:gridCol w:w="505"/>
        <w:gridCol w:w="22"/>
        <w:gridCol w:w="35"/>
        <w:gridCol w:w="2472"/>
        <w:gridCol w:w="2334"/>
        <w:gridCol w:w="236"/>
      </w:tblGrid>
      <w:tr w:rsidR="00350363">
        <w:trPr>
          <w:trHeight w:val="718"/>
        </w:trPr>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Критерії</w:t>
            </w:r>
          </w:p>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оцінювання</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Індикатори оцінювання</w:t>
            </w: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 збору інформації</w:t>
            </w:r>
          </w:p>
          <w:p w:rsidR="00350363" w:rsidRDefault="00350363">
            <w:pPr>
              <w:spacing w:after="0" w:line="240" w:lineRule="auto"/>
              <w:ind w:right="-101"/>
              <w:jc w:val="center"/>
              <w:rPr>
                <w:rFonts w:ascii="Times New Roman" w:eastAsia="Times New Roman" w:hAnsi="Times New Roman" w:cs="Times New Roman"/>
                <w:b/>
                <w:sz w:val="24"/>
                <w:szCs w:val="24"/>
              </w:rPr>
            </w:pPr>
          </w:p>
        </w:tc>
        <w:tc>
          <w:tcPr>
            <w:tcW w:w="2117" w:type="dxa"/>
            <w:gridSpan w:val="1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w:t>
            </w:r>
          </w:p>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оцінювання</w:t>
            </w: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Переваги</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Недоліки</w:t>
            </w:r>
          </w:p>
        </w:tc>
        <w:tc>
          <w:tcPr>
            <w:tcW w:w="131" w:type="dxa"/>
          </w:tcPr>
          <w:p w:rsidR="00350363" w:rsidRDefault="00350363"/>
        </w:tc>
      </w:tr>
      <w:tr w:rsidR="00350363">
        <w:trPr>
          <w:trHeight w:val="260"/>
        </w:trPr>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63" w:rsidRDefault="00AC3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0363" w:rsidRDefault="00AC3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0363" w:rsidRDefault="00AC3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ВП</w:t>
            </w: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p>
        </w:tc>
        <w:tc>
          <w:tcPr>
            <w:tcW w:w="2489" w:type="dxa"/>
            <w:tcBorders>
              <w:top w:val="single" w:sz="4" w:space="0" w:color="000000"/>
              <w:left w:val="single" w:sz="4" w:space="0" w:color="000000"/>
              <w:bottom w:val="single" w:sz="4" w:space="0" w:color="000000"/>
              <w:right w:val="single" w:sz="4" w:space="0" w:color="000000"/>
            </w:tcBorders>
          </w:tcPr>
          <w:p w:rsidR="00350363" w:rsidRDefault="00350363">
            <w:pPr>
              <w:spacing w:after="0" w:line="240" w:lineRule="auto"/>
              <w:jc w:val="center"/>
              <w:rPr>
                <w:rFonts w:ascii="Times New Roman" w:eastAsia="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spacing w:after="0" w:line="240" w:lineRule="auto"/>
              <w:jc w:val="center"/>
              <w:rPr>
                <w:rFonts w:ascii="Times New Roman" w:eastAsia="Times New Roman" w:hAnsi="Times New Roman" w:cs="Times New Roman"/>
                <w:sz w:val="24"/>
                <w:szCs w:val="24"/>
              </w:rPr>
            </w:pPr>
          </w:p>
        </w:tc>
        <w:tc>
          <w:tcPr>
            <w:tcW w:w="131" w:type="dxa"/>
          </w:tcPr>
          <w:p w:rsidR="00350363" w:rsidRDefault="00350363"/>
        </w:tc>
      </w:tr>
      <w:tr w:rsidR="00350363">
        <w:trPr>
          <w:trHeight w:val="419"/>
        </w:trPr>
        <w:tc>
          <w:tcPr>
            <w:tcW w:w="15851"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350363" w:rsidRDefault="00AC35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Вимога 4.1. Наявність стратегії розвитку та системи планування діяльності закладу, моніторинг виконання поставлених цілей і </w:t>
            </w:r>
            <w:r>
              <w:rPr>
                <w:rFonts w:ascii="Times New Roman" w:eastAsia="Times New Roman" w:hAnsi="Times New Roman" w:cs="Times New Roman"/>
                <w:b/>
                <w:sz w:val="24"/>
                <w:szCs w:val="24"/>
              </w:rPr>
              <w:t>завдань</w:t>
            </w:r>
          </w:p>
          <w:p w:rsidR="00350363" w:rsidRDefault="00350363">
            <w:pPr>
              <w:spacing w:after="0" w:line="240" w:lineRule="auto"/>
              <w:rPr>
                <w:rFonts w:ascii="Times New Roman" w:eastAsia="Times New Roman" w:hAnsi="Times New Roman" w:cs="Times New Roman"/>
                <w:b/>
                <w:sz w:val="28"/>
                <w:szCs w:val="28"/>
              </w:rPr>
            </w:pPr>
          </w:p>
        </w:tc>
        <w:tc>
          <w:tcPr>
            <w:tcW w:w="131" w:type="dxa"/>
          </w:tcPr>
          <w:p w:rsidR="00350363" w:rsidRDefault="00350363"/>
        </w:tc>
      </w:tr>
      <w:tr w:rsidR="00350363">
        <w:trPr>
          <w:trHeight w:val="34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4.1.1. У закладі освіти затверджено стратегію його розвитку, спрямовану на підвищення якості освітньої діяльності</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hanging="33"/>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18"/>
                <w:szCs w:val="18"/>
              </w:rPr>
              <w:t xml:space="preserve">1.1.1. Стратегія розвитку закладу освіти відповідає особливостям і умовам його діяльності (тип закладу, мова навчання, територія </w:t>
            </w:r>
            <w:r>
              <w:rPr>
                <w:rFonts w:ascii="Times New Roman" w:eastAsia="Times New Roman" w:hAnsi="Times New Roman" w:cs="Times New Roman"/>
                <w:sz w:val="18"/>
                <w:szCs w:val="18"/>
              </w:rPr>
              <w:t>обслуговування, формування контингенту здобувачів освіти, обсяг та джерела фінансування)</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4.1.1.1. Вивчення документації</w:t>
            </w:r>
          </w:p>
          <w:p w:rsidR="00350363" w:rsidRDefault="00AC3553">
            <w:pPr>
              <w:tabs>
                <w:tab w:val="left" w:pos="993"/>
                <w:tab w:val="left" w:pos="6946"/>
                <w:tab w:val="left" w:pos="708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(інтерв’ю з керівником)</w:t>
            </w:r>
          </w:p>
          <w:p w:rsidR="00350363" w:rsidRDefault="00350363">
            <w:pPr>
              <w:tabs>
                <w:tab w:val="left" w:pos="993"/>
                <w:tab w:val="left" w:pos="6946"/>
                <w:tab w:val="left" w:pos="7088"/>
              </w:tabs>
              <w:spacing w:after="0" w:line="240" w:lineRule="auto"/>
              <w:rPr>
                <w:rFonts w:ascii="Times New Roman" w:eastAsia="Times New Roman" w:hAnsi="Times New Roman" w:cs="Times New Roman"/>
                <w:sz w:val="20"/>
                <w:szCs w:val="20"/>
              </w:rPr>
            </w:pP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Ліцей  сформульовану, зрозумілу та реалістичну стратегію розвитку.  Стратегія визначає місію, </w:t>
            </w:r>
            <w:proofErr w:type="spellStart"/>
            <w:r>
              <w:rPr>
                <w:rFonts w:ascii="Times New Roman" w:eastAsiaTheme="minorHAnsi" w:hAnsi="Times New Roman" w:cs="Times New Roman"/>
                <w:sz w:val="20"/>
                <w:szCs w:val="20"/>
              </w:rPr>
              <w:t>в</w:t>
            </w:r>
            <w:r>
              <w:rPr>
                <w:rFonts w:ascii="Times New Roman" w:eastAsiaTheme="minorHAnsi" w:hAnsi="Times New Roman" w:cs="Times New Roman"/>
                <w:sz w:val="20"/>
                <w:szCs w:val="20"/>
              </w:rPr>
              <w:t>ізію</w:t>
            </w:r>
            <w:proofErr w:type="spellEnd"/>
            <w:r>
              <w:rPr>
                <w:rFonts w:ascii="Times New Roman" w:eastAsiaTheme="minorHAnsi" w:hAnsi="Times New Roman" w:cs="Times New Roman"/>
                <w:sz w:val="20"/>
                <w:szCs w:val="20"/>
              </w:rPr>
              <w:t xml:space="preserve"> та цілі діяльності закладу освіти, умови, які необхідні для їхнього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w:t>
            </w:r>
            <w:r>
              <w:rPr>
                <w:rFonts w:ascii="Times New Roman" w:eastAsiaTheme="minorHAnsi" w:hAnsi="Times New Roman" w:cs="Times New Roman"/>
                <w:sz w:val="20"/>
                <w:szCs w:val="20"/>
              </w:rPr>
              <w:t>тя. Стратегію розвитку оприлюднено на веб-сайті Ліцею, вона доступна для батьків та інших зацікавлених осіб. Заклад освіти регулярно відстежує та збирає інформацію, необхідну для свого стратегічного розвитку (зміни в законодавстві, розвиток освітньої політ</w:t>
            </w:r>
            <w:r>
              <w:rPr>
                <w:rFonts w:ascii="Times New Roman" w:eastAsiaTheme="minorHAnsi" w:hAnsi="Times New Roman" w:cs="Times New Roman"/>
                <w:sz w:val="20"/>
                <w:szCs w:val="20"/>
              </w:rPr>
              <w:t xml:space="preserve">ики, соціально-економічних умов регіону, демографічних тенденцій, плани територіального </w:t>
            </w:r>
            <w:r>
              <w:rPr>
                <w:rFonts w:ascii="Times New Roman" w:eastAsiaTheme="minorHAnsi" w:hAnsi="Times New Roman" w:cs="Times New Roman"/>
                <w:sz w:val="20"/>
                <w:szCs w:val="20"/>
              </w:rPr>
              <w:lastRenderedPageBreak/>
              <w:t>розвитку регіону тощо) і відображає їх у процесі коригування стратегії розвитку</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Оновити стратегію розвитку закладу освіти з 2024 року</w:t>
            </w:r>
          </w:p>
        </w:tc>
        <w:tc>
          <w:tcPr>
            <w:tcW w:w="131" w:type="dxa"/>
          </w:tcPr>
          <w:p w:rsidR="00350363" w:rsidRDefault="00350363"/>
        </w:tc>
      </w:tr>
      <w:tr w:rsidR="00350363">
        <w:trPr>
          <w:trHeight w:val="340"/>
        </w:trPr>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4.1.2. У закладі освіти річне </w:t>
            </w:r>
            <w:r>
              <w:rPr>
                <w:rFonts w:ascii="Times New Roman" w:eastAsia="Times New Roman" w:hAnsi="Times New Roman" w:cs="Times New Roman"/>
                <w:sz w:val="20"/>
                <w:szCs w:val="20"/>
              </w:rPr>
              <w:t>планування та відстеження його результативності здійснюються відповідно до стратегії його розвитку та з урахуванням освітньої програм</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hanging="33"/>
              <w:rPr>
                <w:rFonts w:ascii="Times New Roman" w:eastAsia="Times New Roman" w:hAnsi="Times New Roman" w:cs="Times New Roman"/>
                <w:sz w:val="20"/>
                <w:szCs w:val="20"/>
              </w:rPr>
            </w:pPr>
            <w:r>
              <w:rPr>
                <w:rFonts w:ascii="Times New Roman" w:eastAsia="Times New Roman" w:hAnsi="Times New Roman" w:cs="Times New Roman"/>
                <w:sz w:val="20"/>
                <w:szCs w:val="20"/>
              </w:rPr>
              <w:t>4.1.2.1. Річний план роботи закладу освіти реалізує стратегію його розвитку</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4.1.2.1. Вивчення документації</w:t>
            </w:r>
          </w:p>
          <w:p w:rsidR="00350363" w:rsidRDefault="00350363">
            <w:pPr>
              <w:shd w:val="clear" w:color="auto" w:fill="FFFFFF"/>
              <w:spacing w:after="0" w:line="240" w:lineRule="auto"/>
              <w:rPr>
                <w:rFonts w:ascii="Times New Roman" w:eastAsia="Times New Roman" w:hAnsi="Times New Roman" w:cs="Times New Roman"/>
                <w:sz w:val="20"/>
                <w:szCs w:val="20"/>
              </w:rPr>
            </w:pP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AC3553">
            <w:pPr>
              <w:tabs>
                <w:tab w:val="left" w:pos="2524"/>
              </w:tabs>
              <w:spacing w:after="0" w:line="240" w:lineRule="auto"/>
              <w:jc w:val="both"/>
              <w:rPr>
                <w:sz w:val="21"/>
                <w:szCs w:val="21"/>
              </w:rPr>
            </w:pPr>
            <w:r>
              <w:rPr>
                <w:rFonts w:ascii="Times New Roman" w:eastAsia="Times New Roman" w:hAnsi="Times New Roman" w:cs="Times New Roman"/>
                <w:sz w:val="21"/>
                <w:szCs w:val="21"/>
              </w:rPr>
              <w:t xml:space="preserve">Річний </w:t>
            </w:r>
            <w:r>
              <w:rPr>
                <w:rFonts w:ascii="Times New Roman" w:eastAsia="Times New Roman" w:hAnsi="Times New Roman" w:cs="Times New Roman"/>
                <w:sz w:val="21"/>
                <w:szCs w:val="21"/>
              </w:rPr>
              <w:t>план роботи закладу освіти  реалізує стратегію розвитку, враховує освітню програму, результати</w:t>
            </w:r>
          </w:p>
          <w:p w:rsidR="00350363" w:rsidRDefault="00AC3553">
            <w:pPr>
              <w:tabs>
                <w:tab w:val="left" w:pos="2524"/>
              </w:tabs>
              <w:spacing w:after="0" w:line="240" w:lineRule="auto"/>
              <w:jc w:val="both"/>
              <w:rPr>
                <w:sz w:val="21"/>
                <w:szCs w:val="21"/>
              </w:rPr>
            </w:pPr>
            <w:proofErr w:type="spellStart"/>
            <w:r>
              <w:rPr>
                <w:rFonts w:ascii="Times New Roman" w:eastAsia="Times New Roman" w:hAnsi="Times New Roman" w:cs="Times New Roman"/>
                <w:sz w:val="21"/>
                <w:szCs w:val="21"/>
              </w:rPr>
              <w:t>самооцінювання</w:t>
            </w:r>
            <w:proofErr w:type="spellEnd"/>
            <w:r>
              <w:rPr>
                <w:rFonts w:ascii="Times New Roman" w:eastAsia="Times New Roman" w:hAnsi="Times New Roman" w:cs="Times New Roman"/>
                <w:sz w:val="21"/>
                <w:szCs w:val="21"/>
              </w:rPr>
              <w:t>.</w:t>
            </w:r>
          </w:p>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AC3553">
            <w:pPr>
              <w:tabs>
                <w:tab w:val="left" w:pos="2524"/>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Частина заходів реалізовується не в повній мірі</w:t>
            </w:r>
          </w:p>
        </w:tc>
        <w:tc>
          <w:tcPr>
            <w:tcW w:w="131" w:type="dxa"/>
          </w:tcPr>
          <w:p w:rsidR="00350363" w:rsidRDefault="00350363"/>
        </w:tc>
      </w:tr>
      <w:tr w:rsidR="00350363">
        <w:trPr>
          <w:trHeight w:val="34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20"/>
                <w:szCs w:val="20"/>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4.1.2.2. Учасники освітнього процесу залучаються до розроблення річного плану роботи закладу </w:t>
            </w:r>
            <w:r>
              <w:rPr>
                <w:rFonts w:ascii="Times New Roman" w:eastAsia="Times New Roman" w:hAnsi="Times New Roman" w:cs="Times New Roman"/>
                <w:sz w:val="20"/>
                <w:szCs w:val="20"/>
              </w:rPr>
              <w:t>освіти</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4.1.2.2.</w:t>
            </w:r>
          </w:p>
          <w:p w:rsidR="00350363" w:rsidRDefault="00AC355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Анкетування</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jc w:val="both"/>
              <w:rPr>
                <w:sz w:val="20"/>
                <w:szCs w:val="20"/>
              </w:rPr>
            </w:pPr>
            <w:r>
              <w:rPr>
                <w:rFonts w:ascii="Times New Roman" w:eastAsia="Times New Roman" w:hAnsi="Times New Roman" w:cs="Times New Roman"/>
                <w:sz w:val="20"/>
                <w:szCs w:val="20"/>
              </w:rPr>
              <w:t>До розроблення річного плану роботи залучаються учасники освітнього процесу, зокрема педагогічні працівники  (60%)</w:t>
            </w:r>
          </w:p>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Учнівське самоврядування не в повній мірі використовує свої повноваження у розробці річного плану ліцею</w:t>
            </w:r>
          </w:p>
        </w:tc>
        <w:tc>
          <w:tcPr>
            <w:tcW w:w="131" w:type="dxa"/>
          </w:tcPr>
          <w:p w:rsidR="00350363" w:rsidRDefault="00350363"/>
        </w:tc>
      </w:tr>
      <w:tr w:rsidR="00350363">
        <w:trPr>
          <w:trHeight w:val="34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20"/>
                <w:szCs w:val="20"/>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4.1.2.3. Керівник та органи управління закладу освіти аналізують реалізацію річного плану роботи та у разі потреби коригують його</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Вивчення документації, опитування (інтерв’ю з керівником закладу)</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2524"/>
              </w:tab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jc w:val="both"/>
              <w:rPr>
                <w:sz w:val="20"/>
                <w:szCs w:val="20"/>
              </w:rPr>
            </w:pPr>
            <w:r>
              <w:rPr>
                <w:rFonts w:ascii="Times New Roman" w:eastAsia="Times New Roman" w:hAnsi="Times New Roman" w:cs="Times New Roman"/>
                <w:sz w:val="20"/>
                <w:szCs w:val="20"/>
              </w:rPr>
              <w:t xml:space="preserve">Здійснюється аналіз реалізації річного плану роботи за </w:t>
            </w:r>
            <w:r>
              <w:rPr>
                <w:rFonts w:ascii="Times New Roman" w:eastAsia="Times New Roman" w:hAnsi="Times New Roman" w:cs="Times New Roman"/>
                <w:sz w:val="20"/>
                <w:szCs w:val="20"/>
              </w:rPr>
              <w:t>попередній навчальний рік, за потреби до нього</w:t>
            </w:r>
          </w:p>
          <w:p w:rsidR="00350363" w:rsidRDefault="00AC3553">
            <w:pPr>
              <w:tabs>
                <w:tab w:val="left" w:pos="-112"/>
                <w:tab w:val="left" w:pos="171"/>
              </w:tabs>
              <w:spacing w:after="0" w:line="240" w:lineRule="auto"/>
              <w:jc w:val="both"/>
              <w:rPr>
                <w:sz w:val="20"/>
                <w:szCs w:val="20"/>
              </w:rPr>
            </w:pPr>
            <w:r>
              <w:rPr>
                <w:rFonts w:ascii="Times New Roman" w:eastAsia="Times New Roman" w:hAnsi="Times New Roman" w:cs="Times New Roman"/>
                <w:sz w:val="20"/>
                <w:szCs w:val="20"/>
              </w:rPr>
              <w:t>вносяться необхідні зміни</w:t>
            </w:r>
          </w:p>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131" w:type="dxa"/>
          </w:tcPr>
          <w:p w:rsidR="00350363" w:rsidRDefault="00350363"/>
        </w:tc>
      </w:tr>
      <w:tr w:rsidR="00350363">
        <w:trPr>
          <w:trHeight w:val="34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20"/>
                <w:szCs w:val="20"/>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4.1.2.4. Діяльність педагогічної ради закладу освіти спрямовується на реалізацію річного плану роботи і стратегії розвитку закладу</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eastAsia="Times New Roman" w:hAnsi="Times New Roman" w:cs="Times New Roman"/>
                <w:sz w:val="18"/>
                <w:szCs w:val="18"/>
              </w:rPr>
            </w:pPr>
            <w:r>
              <w:rPr>
                <w:rFonts w:ascii="Times New Roman" w:hAnsi="Times New Roman" w:cs="Times New Roman"/>
                <w:color w:val="000000"/>
                <w:sz w:val="18"/>
                <w:szCs w:val="18"/>
              </w:rPr>
              <w:t>4.1.2.4.Вивчення документації.</w:t>
            </w:r>
            <w:r>
              <w:rPr>
                <w:rFonts w:ascii="Times New Roman" w:hAnsi="Times New Roman" w:cs="Times New Roman"/>
                <w:color w:val="000000"/>
                <w:sz w:val="18"/>
                <w:szCs w:val="18"/>
              </w:rPr>
              <w:br/>
            </w:r>
            <w:r>
              <w:rPr>
                <w:rFonts w:ascii="Times New Roman" w:eastAsia="Times New Roman" w:hAnsi="Times New Roman" w:cs="Times New Roman"/>
                <w:color w:val="000000"/>
                <w:sz w:val="18"/>
                <w:szCs w:val="18"/>
              </w:rPr>
              <w:t xml:space="preserve">Анкетування </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sz w:val="20"/>
                <w:szCs w:val="20"/>
              </w:rPr>
            </w:pPr>
            <w:r>
              <w:rPr>
                <w:rFonts w:ascii="Times New Roman" w:eastAsia="Times New Roman" w:hAnsi="Times New Roman" w:cs="Times New Roman"/>
                <w:sz w:val="20"/>
                <w:szCs w:val="20"/>
              </w:rPr>
              <w:t>Діяльність педагогічної ради спрямовується на реалізацію річного плану і стратегії розвитку закладу. На засіданнях педради розглядаються актуальні питання за напрямами освітньої діяльності</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роботі  помітна відсутність активності педагогічних працівників</w:t>
            </w:r>
            <w:r>
              <w:rPr>
                <w:rFonts w:ascii="Times New Roman" w:eastAsia="Times New Roman" w:hAnsi="Times New Roman" w:cs="Times New Roman"/>
                <w:b/>
                <w:bCs/>
                <w:sz w:val="20"/>
                <w:szCs w:val="20"/>
              </w:rPr>
              <w:t xml:space="preserve"> під час ухвалення рішень</w:t>
            </w:r>
          </w:p>
        </w:tc>
        <w:tc>
          <w:tcPr>
            <w:tcW w:w="131" w:type="dxa"/>
          </w:tcPr>
          <w:p w:rsidR="00350363" w:rsidRDefault="00350363"/>
        </w:tc>
      </w:tr>
      <w:tr w:rsidR="00350363">
        <w:trPr>
          <w:trHeight w:val="340"/>
        </w:trPr>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4.1.3. У закладі освіти здійснюється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якості освітньої діяльності на основі стратегії (політики) і процедур забезпечення якості освіти</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4.1.3.1. Заклад освіти розробляє та оприлюднює документ, що визначає стратегію </w:t>
            </w:r>
            <w:r>
              <w:rPr>
                <w:rFonts w:ascii="Times New Roman" w:eastAsia="Times New Roman" w:hAnsi="Times New Roman" w:cs="Times New Roman"/>
                <w:sz w:val="20"/>
                <w:szCs w:val="20"/>
              </w:rPr>
              <w:t>(політику) і процедури забезпечення якості освіти</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4.1.3.1.</w:t>
            </w:r>
            <w:r>
              <w:rPr>
                <w:rFonts w:ascii="Times New Roman" w:hAnsi="Times New Roman" w:cs="Times New Roman"/>
                <w:color w:val="000000"/>
                <w:sz w:val="18"/>
                <w:szCs w:val="18"/>
              </w:rPr>
              <w:br/>
              <w:t>Вивчення документації.</w:t>
            </w:r>
            <w:r>
              <w:rPr>
                <w:rFonts w:ascii="Times New Roman" w:hAnsi="Times New Roman" w:cs="Times New Roman"/>
                <w:color w:val="000000"/>
                <w:sz w:val="18"/>
                <w:szCs w:val="18"/>
              </w:rPr>
              <w:br/>
              <w:t>Опитування (інтерв’ю з керівником,</w:t>
            </w:r>
            <w:r>
              <w:rPr>
                <w:rFonts w:ascii="Times New Roman" w:eastAsia="Times New Roman" w:hAnsi="Times New Roman" w:cs="Times New Roman"/>
                <w:sz w:val="18"/>
                <w:szCs w:val="18"/>
              </w:rPr>
              <w:t xml:space="preserve"> із заступником керівника)</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Щорічно  проводиться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освітніх та управлінських процесів за визначеним</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напрямком  </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34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shd w:val="clear" w:color="auto" w:fill="FFFFFF"/>
              <w:spacing w:after="0" w:line="240" w:lineRule="auto"/>
              <w:rPr>
                <w:rFonts w:ascii="Times New Roman" w:eastAsia="Times New Roman" w:hAnsi="Times New Roman" w:cs="Times New Roman"/>
                <w:sz w:val="20"/>
                <w:szCs w:val="20"/>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4.1.3.2. У закладі освіти здійснюється періодичне (не рідше одного разу на рік) </w:t>
            </w:r>
            <w:proofErr w:type="spellStart"/>
            <w:r>
              <w:rPr>
                <w:rFonts w:ascii="Times New Roman" w:eastAsia="Times New Roman" w:hAnsi="Times New Roman" w:cs="Times New Roman"/>
                <w:sz w:val="18"/>
                <w:szCs w:val="18"/>
              </w:rPr>
              <w:t>самооцінювання</w:t>
            </w:r>
            <w:proofErr w:type="spellEnd"/>
            <w:r>
              <w:rPr>
                <w:rFonts w:ascii="Times New Roman" w:eastAsia="Times New Roman" w:hAnsi="Times New Roman" w:cs="Times New Roman"/>
                <w:sz w:val="18"/>
                <w:szCs w:val="18"/>
              </w:rPr>
              <w:t xml:space="preserve"> якості освітньої діяльності відповідно до розроблених або </w:t>
            </w:r>
            <w:r>
              <w:rPr>
                <w:rFonts w:ascii="Times New Roman" w:eastAsia="Times New Roman" w:hAnsi="Times New Roman" w:cs="Times New Roman"/>
                <w:sz w:val="18"/>
                <w:szCs w:val="18"/>
              </w:rPr>
              <w:lastRenderedPageBreak/>
              <w:t>адаптованих у закладі процедур</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4.1.3.2.</w:t>
            </w:r>
          </w:p>
          <w:p w:rsidR="00350363" w:rsidRDefault="00AC3553">
            <w:pPr>
              <w:tabs>
                <w:tab w:val="left" w:pos="993"/>
                <w:tab w:val="left" w:pos="6946"/>
                <w:tab w:val="left" w:pos="7088"/>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Вивчення документації</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До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якості освітньої </w:t>
            </w:r>
            <w:r>
              <w:rPr>
                <w:rFonts w:ascii="Times New Roman" w:eastAsia="Times New Roman" w:hAnsi="Times New Roman" w:cs="Times New Roman"/>
                <w:sz w:val="20"/>
                <w:szCs w:val="20"/>
              </w:rPr>
              <w:t xml:space="preserve">діяльності залучаються учні, їх батьки, та вчителі. </w:t>
            </w:r>
            <w:r>
              <w:rPr>
                <w:rFonts w:ascii="Times New Roman" w:eastAsia="Times New Roman" w:hAnsi="Times New Roman" w:cs="Times New Roman"/>
                <w:sz w:val="20"/>
                <w:szCs w:val="20"/>
              </w:rPr>
              <w:lastRenderedPageBreak/>
              <w:t xml:space="preserve">Під час проведення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проводиться  анкетування  вищевказаних  категорій  учасників  освітнього  процесу, визначається експертна група, яка проводить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за критеріями</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34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20"/>
                <w:szCs w:val="20"/>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4.1.3.3. </w:t>
            </w:r>
            <w:r>
              <w:rPr>
                <w:rFonts w:ascii="Times New Roman" w:eastAsia="Times New Roman" w:hAnsi="Times New Roman" w:cs="Times New Roman"/>
                <w:sz w:val="20"/>
                <w:szCs w:val="20"/>
              </w:rPr>
              <w:t xml:space="preserve">Учасники освітнього процесу залучаються до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якості освітньої діяльності</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4.1.3.3.</w:t>
            </w:r>
            <w:r>
              <w:rPr>
                <w:rFonts w:ascii="Times New Roman" w:eastAsia="Times New Roman" w:hAnsi="Times New Roman" w:cs="Times New Roman"/>
                <w:color w:val="000000"/>
                <w:sz w:val="20"/>
                <w:szCs w:val="20"/>
              </w:rPr>
              <w:t xml:space="preserve">Анкетування </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2524"/>
              </w:tab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34"/>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2524"/>
              </w:tabs>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Учасники  освітнього  процесу  залучаються  до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якості  освітньої  діяльності  через процедури </w:t>
            </w:r>
            <w:proofErr w:type="spellStart"/>
            <w:r>
              <w:rPr>
                <w:rFonts w:ascii="Times New Roman" w:eastAsia="Times New Roman" w:hAnsi="Times New Roman" w:cs="Times New Roman"/>
                <w:sz w:val="20"/>
                <w:szCs w:val="20"/>
              </w:rPr>
              <w:t>самооцінювання</w:t>
            </w:r>
            <w:proofErr w:type="spellEnd"/>
            <w:r>
              <w:rPr>
                <w:rFonts w:ascii="Times New Roman" w:eastAsia="Times New Roman" w:hAnsi="Times New Roman" w:cs="Times New Roman"/>
                <w:sz w:val="20"/>
                <w:szCs w:val="20"/>
              </w:rPr>
              <w:t xml:space="preserve"> (залучаються до </w:t>
            </w:r>
            <w:r>
              <w:rPr>
                <w:rFonts w:ascii="Times New Roman" w:eastAsia="Times New Roman" w:hAnsi="Times New Roman" w:cs="Times New Roman"/>
                <w:sz w:val="20"/>
                <w:szCs w:val="20"/>
              </w:rPr>
              <w:t>опитування).  Отримані результати враховуються в річному</w:t>
            </w:r>
          </w:p>
          <w:p w:rsidR="00350363" w:rsidRDefault="00AC3553">
            <w:pPr>
              <w:pStyle w:val="af4"/>
              <w:tabs>
                <w:tab w:val="left" w:pos="2524"/>
              </w:tab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0"/>
                <w:szCs w:val="20"/>
              </w:rPr>
              <w:t>плані.</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2524"/>
              </w:tabs>
              <w:spacing w:after="0" w:line="240" w:lineRule="auto"/>
              <w:ind w:left="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анкетуванні серед батьків спостерігається низький показник участі в опитуванні</w:t>
            </w:r>
          </w:p>
        </w:tc>
        <w:tc>
          <w:tcPr>
            <w:tcW w:w="131" w:type="dxa"/>
          </w:tcPr>
          <w:p w:rsidR="00350363" w:rsidRDefault="00350363"/>
        </w:tc>
      </w:tr>
      <w:tr w:rsidR="00350363">
        <w:trPr>
          <w:trHeight w:val="34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4.1.4. Керівництво закладу освіти планує та здійснює заходи щодо утримання у належному стані будівель, </w:t>
            </w:r>
            <w:r>
              <w:rPr>
                <w:rFonts w:ascii="Times New Roman" w:eastAsia="Times New Roman" w:hAnsi="Times New Roman" w:cs="Times New Roman"/>
                <w:sz w:val="18"/>
                <w:szCs w:val="18"/>
              </w:rPr>
              <w:t>приміщень, обладнання</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4.1.4.1. Керівництво закладу вживає заходів для створення належних умов діяльності закладу ( зокрема, вивчає стан матеріально-технічної бази, планує її розвиток, звертається із відповідними клопотаннями до засновника, здійснює проектн</w:t>
            </w:r>
            <w:r>
              <w:rPr>
                <w:rFonts w:ascii="Times New Roman" w:eastAsia="Times New Roman" w:hAnsi="Times New Roman" w:cs="Times New Roman"/>
                <w:sz w:val="18"/>
                <w:szCs w:val="18"/>
              </w:rPr>
              <w:t>у діяльність)</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4.1.4.1.</w:t>
            </w:r>
          </w:p>
          <w:p w:rsidR="00350363" w:rsidRDefault="00AC3553">
            <w:pPr>
              <w:tabs>
                <w:tab w:val="left" w:pos="993"/>
                <w:tab w:val="left" w:pos="6946"/>
                <w:tab w:val="left" w:pos="708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документації.</w:t>
            </w:r>
          </w:p>
          <w:p w:rsidR="00350363" w:rsidRDefault="00AC3553">
            <w:pPr>
              <w:tabs>
                <w:tab w:val="left" w:pos="993"/>
                <w:tab w:val="left" w:pos="6946"/>
                <w:tab w:val="left" w:pos="708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(опитувальний аркуш керівника, інтерв’ю з керівником)</w:t>
            </w:r>
          </w:p>
        </w:tc>
        <w:tc>
          <w:tcPr>
            <w:tcW w:w="42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jc w:val="both"/>
              <w:rPr>
                <w:sz w:val="20"/>
                <w:szCs w:val="20"/>
              </w:rPr>
            </w:pPr>
            <w:r>
              <w:rPr>
                <w:rFonts w:ascii="Times New Roman" w:eastAsia="Times New Roman" w:hAnsi="Times New Roman" w:cs="Times New Roman"/>
                <w:sz w:val="20"/>
                <w:szCs w:val="20"/>
              </w:rPr>
              <w:t>Керівництво  закладу  освіти  систематично  вживає  заходи  для  створення  належних  умов  діяльності</w:t>
            </w:r>
          </w:p>
          <w:p w:rsidR="00350363" w:rsidRDefault="00AC3553">
            <w:pPr>
              <w:tabs>
                <w:tab w:val="left" w:pos="2524"/>
              </w:tabs>
              <w:spacing w:after="0" w:line="240" w:lineRule="auto"/>
              <w:jc w:val="both"/>
              <w:rPr>
                <w:sz w:val="20"/>
                <w:szCs w:val="20"/>
              </w:rPr>
            </w:pPr>
            <w:r>
              <w:rPr>
                <w:rFonts w:ascii="Times New Roman" w:eastAsia="Times New Roman" w:hAnsi="Times New Roman" w:cs="Times New Roman"/>
                <w:sz w:val="20"/>
                <w:szCs w:val="20"/>
              </w:rPr>
              <w:t xml:space="preserve">закладу  До Стратегії розвитку ліцею </w:t>
            </w:r>
            <w:r>
              <w:rPr>
                <w:rFonts w:ascii="Times New Roman" w:eastAsia="Times New Roman" w:hAnsi="Times New Roman" w:cs="Times New Roman"/>
                <w:sz w:val="20"/>
                <w:szCs w:val="20"/>
              </w:rPr>
              <w:t>включено окремий розділ з розвитку матеріально технічної бази ліцею та створення умов для навчання та розвитку здобувачів освіти. Аналогічний розділ щорічно розробляється у річному плані роботи ліцею. Щорічно в процесі надання пропозицій до формування кошт</w:t>
            </w:r>
            <w:r>
              <w:rPr>
                <w:rFonts w:ascii="Times New Roman" w:eastAsia="Times New Roman" w:hAnsi="Times New Roman" w:cs="Times New Roman"/>
                <w:sz w:val="20"/>
                <w:szCs w:val="20"/>
              </w:rPr>
              <w:t xml:space="preserve">орису на новий рік надаються пропозиції з покращення матеріально-технічної </w:t>
            </w:r>
            <w:r>
              <w:rPr>
                <w:rFonts w:ascii="Times New Roman" w:eastAsia="Times New Roman" w:hAnsi="Times New Roman" w:cs="Times New Roman"/>
                <w:sz w:val="20"/>
                <w:szCs w:val="20"/>
              </w:rPr>
              <w:lastRenderedPageBreak/>
              <w:t>бази ліцею.</w:t>
            </w:r>
          </w:p>
          <w:p w:rsidR="00350363" w:rsidRDefault="00350363">
            <w:pPr>
              <w:tabs>
                <w:tab w:val="left" w:pos="2524"/>
              </w:tabs>
              <w:spacing w:after="0" w:line="240" w:lineRule="auto"/>
              <w:rPr>
                <w:rFonts w:ascii="Times New Roman" w:eastAsia="Times New Roman" w:hAnsi="Times New Roman" w:cs="Times New Roman"/>
                <w:sz w:val="20"/>
                <w:szCs w:val="20"/>
              </w:rPr>
            </w:pP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340"/>
        </w:trPr>
        <w:tc>
          <w:tcPr>
            <w:tcW w:w="2354" w:type="dxa"/>
            <w:tcBorders>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18"/>
                <w:szCs w:val="18"/>
              </w:rPr>
            </w:pPr>
          </w:p>
        </w:tc>
        <w:tc>
          <w:tcPr>
            <w:tcW w:w="3588" w:type="dxa"/>
            <w:gridSpan w:val="3"/>
            <w:tcBorders>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18"/>
                <w:szCs w:val="18"/>
              </w:rPr>
            </w:pPr>
          </w:p>
        </w:tc>
        <w:tc>
          <w:tcPr>
            <w:tcW w:w="2953" w:type="dxa"/>
            <w:gridSpan w:val="4"/>
            <w:tcBorders>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20"/>
                <w:szCs w:val="20"/>
              </w:rPr>
            </w:pPr>
          </w:p>
        </w:tc>
        <w:tc>
          <w:tcPr>
            <w:tcW w:w="426" w:type="dxa"/>
            <w:gridSpan w:val="3"/>
            <w:tcBorders>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0" w:type="dxa"/>
            <w:gridSpan w:val="3"/>
            <w:tcBorders>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7" w:type="dxa"/>
            <w:gridSpan w:val="3"/>
            <w:tcBorders>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4" w:type="dxa"/>
            <w:gridSpan w:val="3"/>
            <w:tcBorders>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489" w:type="dxa"/>
            <w:tcBorders>
              <w:left w:val="single" w:sz="4" w:space="0" w:color="000000"/>
              <w:bottom w:val="single" w:sz="4" w:space="0" w:color="000000"/>
              <w:right w:val="single" w:sz="4" w:space="0" w:color="000000"/>
            </w:tcBorders>
          </w:tcPr>
          <w:p w:rsidR="00350363" w:rsidRDefault="00350363">
            <w:pPr>
              <w:tabs>
                <w:tab w:val="left" w:pos="2524"/>
              </w:tabs>
              <w:spacing w:after="0" w:line="240" w:lineRule="auto"/>
              <w:jc w:val="both"/>
              <w:rPr>
                <w:sz w:val="21"/>
                <w:szCs w:val="21"/>
              </w:rPr>
            </w:pPr>
          </w:p>
        </w:tc>
        <w:tc>
          <w:tcPr>
            <w:tcW w:w="2350" w:type="dxa"/>
            <w:tcBorders>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508"/>
        </w:trPr>
        <w:tc>
          <w:tcPr>
            <w:tcW w:w="13501" w:type="dxa"/>
            <w:gridSpan w:val="21"/>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jc w:val="center"/>
              <w:rPr>
                <w:sz w:val="21"/>
                <w:szCs w:val="21"/>
              </w:rPr>
            </w:pPr>
            <w:r>
              <w:rPr>
                <w:rFonts w:ascii="Times New Roman" w:eastAsia="Times New Roman" w:hAnsi="Times New Roman" w:cs="Times New Roman"/>
                <w:b/>
                <w:sz w:val="21"/>
                <w:szCs w:val="21"/>
              </w:rPr>
              <w:t>Вимога 4.2. Формування відносин довіри, прозорості, дотримання етичних норм</w:t>
            </w:r>
          </w:p>
        </w:tc>
        <w:tc>
          <w:tcPr>
            <w:tcW w:w="2350" w:type="dxa"/>
          </w:tcPr>
          <w:p w:rsidR="00350363" w:rsidRDefault="00350363"/>
        </w:tc>
        <w:tc>
          <w:tcPr>
            <w:tcW w:w="131" w:type="dxa"/>
          </w:tcPr>
          <w:p w:rsidR="00350363" w:rsidRDefault="00350363"/>
        </w:tc>
      </w:tr>
      <w:tr w:rsidR="00350363">
        <w:trPr>
          <w:trHeight w:val="340"/>
        </w:trPr>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4.2.1. Керівництво закладу освіти сприяє створенню психологічно комфортного</w:t>
            </w:r>
            <w:r>
              <w:rPr>
                <w:rFonts w:ascii="Times New Roman" w:eastAsia="Times New Roman" w:hAnsi="Times New Roman" w:cs="Times New Roman"/>
                <w:sz w:val="24"/>
                <w:szCs w:val="24"/>
              </w:rPr>
              <w:t xml:space="preserve">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3561"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rPr>
                <w:rFonts w:ascii="Times New Roman" w:eastAsia="Times New Roman" w:hAnsi="Times New Roman" w:cs="Times New Roman"/>
              </w:rPr>
            </w:pPr>
            <w:r>
              <w:rPr>
                <w:rFonts w:ascii="Times New Roman" w:eastAsia="Times New Roman" w:hAnsi="Times New Roman" w:cs="Times New Roman"/>
              </w:rPr>
              <w:t xml:space="preserve">4.2.1.1 Частка учасників освітнього процесу, які задоволені загальним психологічним кліматом у закладі </w:t>
            </w:r>
            <w:r>
              <w:rPr>
                <w:rFonts w:ascii="Times New Roman" w:eastAsia="Times New Roman" w:hAnsi="Times New Roman" w:cs="Times New Roman"/>
              </w:rPr>
              <w:t>освіти і діями керівництва щодо формування відносин довіри та конструктивної співпраці між ними</w:t>
            </w:r>
          </w:p>
        </w:tc>
        <w:tc>
          <w:tcPr>
            <w:tcW w:w="2951"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4.2.1.1. Опитування (інтерв’ю з практичним психологом/ соціальним педагогом), анкетування педагогічних працівників батьків, здобувачів освіти)</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rPr>
              <w:t>2</w:t>
            </w:r>
          </w:p>
        </w:tc>
        <w:tc>
          <w:tcPr>
            <w:tcW w:w="559"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524" w:type="dxa"/>
            <w:gridSpan w:val="2"/>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sz w:val="20"/>
                <w:szCs w:val="20"/>
              </w:rPr>
            </w:pPr>
            <w:r>
              <w:rPr>
                <w:rFonts w:ascii="Times New Roman" w:eastAsia="Times New Roman" w:hAnsi="Times New Roman" w:cs="Times New Roman"/>
                <w:sz w:val="20"/>
                <w:szCs w:val="20"/>
              </w:rPr>
              <w:t>Практично всі учасники освітнього процесу задоволені загальним психологічним кліматом у закладі освіти (83%),</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Зустрічаються випадки  психологічного насильства від однокласників 19%, 7% від вчителів  (серед учнів ) , 5 % педагогічних працівників вважають  щ</w:t>
            </w:r>
            <w:r>
              <w:rPr>
                <w:rFonts w:ascii="Times New Roman" w:eastAsia="Times New Roman" w:hAnsi="Times New Roman" w:cs="Times New Roman"/>
                <w:b/>
                <w:bCs/>
                <w:sz w:val="20"/>
                <w:szCs w:val="20"/>
              </w:rPr>
              <w:t xml:space="preserve">о вони потерпали від </w:t>
            </w:r>
            <w:proofErr w:type="spellStart"/>
            <w:r>
              <w:rPr>
                <w:rFonts w:ascii="Times New Roman" w:eastAsia="Times New Roman" w:hAnsi="Times New Roman" w:cs="Times New Roman"/>
                <w:b/>
                <w:bCs/>
                <w:sz w:val="20"/>
                <w:szCs w:val="20"/>
              </w:rPr>
              <w:t>мобінгу</w:t>
            </w:r>
            <w:proofErr w:type="spellEnd"/>
          </w:p>
        </w:tc>
        <w:tc>
          <w:tcPr>
            <w:tcW w:w="131" w:type="dxa"/>
          </w:tcPr>
          <w:p w:rsidR="00350363" w:rsidRDefault="00350363"/>
        </w:tc>
      </w:tr>
      <w:tr w:rsidR="00350363">
        <w:trPr>
          <w:trHeight w:val="68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24"/>
                <w:szCs w:val="24"/>
              </w:rPr>
            </w:pPr>
          </w:p>
        </w:tc>
        <w:tc>
          <w:tcPr>
            <w:tcW w:w="3561"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rPr>
                <w:rFonts w:ascii="Times New Roman" w:eastAsia="Times New Roman" w:hAnsi="Times New Roman" w:cs="Times New Roman"/>
              </w:rPr>
            </w:pPr>
            <w:r>
              <w:rPr>
                <w:rFonts w:ascii="Times New Roman" w:eastAsia="Times New Roman" w:hAnsi="Times New Roman" w:cs="Times New Roman"/>
              </w:rPr>
              <w:t>4.2.1.2. 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w:t>
            </w:r>
          </w:p>
        </w:tc>
        <w:tc>
          <w:tcPr>
            <w:tcW w:w="295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AC3553">
            <w:pPr>
              <w:tabs>
                <w:tab w:val="left" w:pos="993"/>
                <w:tab w:val="left" w:pos="6946"/>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4.2.1.2.</w:t>
            </w:r>
          </w:p>
          <w:p w:rsidR="00350363" w:rsidRDefault="00AC3553">
            <w:pPr>
              <w:tabs>
                <w:tab w:val="left" w:pos="993"/>
                <w:tab w:val="left" w:pos="6946"/>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Вивчення документації.</w:t>
            </w:r>
          </w:p>
          <w:p w:rsidR="00350363" w:rsidRDefault="00AC3553">
            <w:pPr>
              <w:tabs>
                <w:tab w:val="left" w:pos="993"/>
                <w:tab w:val="left" w:pos="6946"/>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Опитування (інтерв'ю з керівником, заступником керівника, анкетування батьків, здобувачів освіти, педагогічних працівників)</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hd w:val="clear" w:color="auto" w:fill="FFFFFF" w:themeFill="background1"/>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shd w:val="clear" w:color="auto" w:fill="FFFFFF" w:themeFill="background1"/>
              <w:tabs>
                <w:tab w:val="left" w:pos="252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shd w:val="clear" w:color="auto" w:fill="FFFFFF" w:themeFill="background1"/>
              <w:tabs>
                <w:tab w:val="left" w:pos="2524"/>
              </w:tabs>
              <w:spacing w:after="0" w:line="240" w:lineRule="auto"/>
              <w:rPr>
                <w:rFonts w:ascii="Times New Roman" w:eastAsia="Times New Roman" w:hAnsi="Times New Roman" w:cs="Times New Roman"/>
                <w:sz w:val="24"/>
                <w:szCs w:val="24"/>
              </w:rPr>
            </w:pPr>
          </w:p>
        </w:tc>
        <w:tc>
          <w:tcPr>
            <w:tcW w:w="559"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shd w:val="clear" w:color="auto" w:fill="FFFFFF" w:themeFill="background1"/>
              <w:tabs>
                <w:tab w:val="left" w:pos="2524"/>
              </w:tabs>
              <w:spacing w:after="0" w:line="240" w:lineRule="auto"/>
              <w:rPr>
                <w:rFonts w:ascii="Times New Roman" w:eastAsia="Times New Roman" w:hAnsi="Times New Roman" w:cs="Times New Roman"/>
                <w:sz w:val="24"/>
                <w:szCs w:val="24"/>
              </w:rPr>
            </w:pPr>
          </w:p>
        </w:tc>
        <w:tc>
          <w:tcPr>
            <w:tcW w:w="2524" w:type="dxa"/>
            <w:gridSpan w:val="2"/>
            <w:tcBorders>
              <w:top w:val="single" w:sz="4" w:space="0" w:color="000000"/>
              <w:left w:val="single" w:sz="4" w:space="0" w:color="000000"/>
              <w:bottom w:val="single" w:sz="4" w:space="0" w:color="000000"/>
              <w:right w:val="single" w:sz="4" w:space="0" w:color="000000"/>
            </w:tcBorders>
          </w:tcPr>
          <w:p w:rsidR="00350363" w:rsidRDefault="00AC3553">
            <w:pPr>
              <w:shd w:val="clear" w:color="auto" w:fill="FFFFFF" w:themeFill="background1"/>
              <w:tabs>
                <w:tab w:val="left" w:pos="2524"/>
              </w:tabs>
              <w:spacing w:after="0" w:line="240" w:lineRule="auto"/>
              <w:rPr>
                <w:sz w:val="20"/>
                <w:szCs w:val="20"/>
              </w:rPr>
            </w:pPr>
            <w:r>
              <w:rPr>
                <w:rFonts w:ascii="Times New Roman" w:eastAsia="Times New Roman" w:hAnsi="Times New Roman" w:cs="Times New Roman"/>
                <w:sz w:val="20"/>
                <w:szCs w:val="20"/>
              </w:rPr>
              <w:t>Керівництво закладу освіти доступне для спілкування з учасниками освітнього процесу, представниками</w:t>
            </w:r>
          </w:p>
          <w:p w:rsidR="00350363" w:rsidRDefault="00AC3553">
            <w:pPr>
              <w:shd w:val="clear" w:color="auto" w:fill="FFFFFF" w:themeFill="background1"/>
              <w:tabs>
                <w:tab w:val="left" w:pos="2524"/>
              </w:tabs>
              <w:spacing w:after="0" w:line="240" w:lineRule="auto"/>
              <w:rPr>
                <w:sz w:val="20"/>
                <w:szCs w:val="20"/>
              </w:rPr>
            </w:pPr>
            <w:r>
              <w:rPr>
                <w:rFonts w:ascii="Times New Roman" w:eastAsia="Times New Roman" w:hAnsi="Times New Roman" w:cs="Times New Roman"/>
                <w:sz w:val="20"/>
                <w:szCs w:val="20"/>
              </w:rPr>
              <w:t>місц</w:t>
            </w:r>
            <w:r>
              <w:rPr>
                <w:rFonts w:ascii="Times New Roman" w:eastAsia="Times New Roman" w:hAnsi="Times New Roman" w:cs="Times New Roman"/>
                <w:sz w:val="20"/>
                <w:szCs w:val="20"/>
              </w:rPr>
              <w:t>евої громади, в тому числі завдяки використанню сучасних засобів комунікації.</w:t>
            </w:r>
            <w:r>
              <w:rPr>
                <w:sz w:val="20"/>
                <w:szCs w:val="20"/>
              </w:rPr>
              <w:t xml:space="preserve"> </w:t>
            </w:r>
            <w:r>
              <w:rPr>
                <w:rFonts w:ascii="Times New Roman" w:eastAsia="Times New Roman" w:hAnsi="Times New Roman" w:cs="Times New Roman"/>
                <w:sz w:val="20"/>
                <w:szCs w:val="20"/>
              </w:rPr>
              <w:t>За  результатами  анкетування   педагогічних  працівників  вважає, що  керівництво  ліцею  відкрите  до</w:t>
            </w:r>
          </w:p>
          <w:p w:rsidR="00350363" w:rsidRDefault="00AC3553">
            <w:pPr>
              <w:shd w:val="clear" w:color="auto" w:fill="FFFFFF" w:themeFill="background1"/>
              <w:tabs>
                <w:tab w:val="left" w:pos="2524"/>
              </w:tabs>
              <w:spacing w:after="0" w:line="240" w:lineRule="auto"/>
              <w:rPr>
                <w:sz w:val="20"/>
                <w:szCs w:val="20"/>
              </w:rPr>
            </w:pPr>
            <w:r>
              <w:rPr>
                <w:rFonts w:ascii="Times New Roman" w:eastAsia="Times New Roman" w:hAnsi="Times New Roman" w:cs="Times New Roman"/>
                <w:sz w:val="20"/>
                <w:szCs w:val="20"/>
              </w:rPr>
              <w:t xml:space="preserve">спілкування, враховує пропозиції педагогічних працівників щодо покращення </w:t>
            </w:r>
            <w:r>
              <w:rPr>
                <w:rFonts w:ascii="Times New Roman" w:eastAsia="Times New Roman" w:hAnsi="Times New Roman" w:cs="Times New Roman"/>
                <w:sz w:val="20"/>
                <w:szCs w:val="20"/>
              </w:rPr>
              <w:t>освітнього  процесу</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shd w:val="clear" w:color="auto" w:fill="FFFFFF" w:themeFill="background1"/>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68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993"/>
                <w:tab w:val="left" w:pos="6946"/>
                <w:tab w:val="left" w:pos="7088"/>
              </w:tabs>
              <w:spacing w:after="0" w:line="240" w:lineRule="auto"/>
              <w:rPr>
                <w:rFonts w:ascii="Times New Roman" w:eastAsia="Times New Roman" w:hAnsi="Times New Roman" w:cs="Times New Roman"/>
                <w:sz w:val="24"/>
                <w:szCs w:val="24"/>
              </w:rPr>
            </w:pPr>
          </w:p>
        </w:tc>
        <w:tc>
          <w:tcPr>
            <w:tcW w:w="3561"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ind w:left="33"/>
              <w:rPr>
                <w:rFonts w:ascii="Times New Roman" w:eastAsia="Times New Roman" w:hAnsi="Times New Roman" w:cs="Times New Roman"/>
              </w:rPr>
            </w:pPr>
            <w:r>
              <w:rPr>
                <w:rFonts w:ascii="Times New Roman" w:eastAsia="Times New Roman" w:hAnsi="Times New Roman" w:cs="Times New Roman"/>
              </w:rPr>
              <w:t>4.2.1.3. Керівництво закладу вчасно розглядає звернення учасників освітнього процесу та вживає відповідних заходів реагування</w:t>
            </w:r>
          </w:p>
        </w:tc>
        <w:tc>
          <w:tcPr>
            <w:tcW w:w="295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350363" w:rsidRDefault="00AC3553">
            <w:pPr>
              <w:tabs>
                <w:tab w:val="left" w:pos="993"/>
                <w:tab w:val="left" w:pos="6946"/>
                <w:tab w:val="left" w:pos="7088"/>
              </w:tabs>
              <w:spacing w:after="0" w:line="240" w:lineRule="auto"/>
              <w:rPr>
                <w:rFonts w:ascii="Times New Roman" w:eastAsia="Times New Roman" w:hAnsi="Times New Roman" w:cs="Times New Roman"/>
              </w:rPr>
            </w:pPr>
            <w:r>
              <w:rPr>
                <w:rFonts w:ascii="Times New Roman" w:eastAsia="Times New Roman" w:hAnsi="Times New Roman" w:cs="Times New Roman"/>
              </w:rPr>
              <w:t>4.2.1.3. Анкетування</w:t>
            </w:r>
          </w:p>
          <w:p w:rsidR="00350363" w:rsidRDefault="00350363">
            <w:pPr>
              <w:tabs>
                <w:tab w:val="left" w:pos="993"/>
                <w:tab w:val="left" w:pos="6946"/>
                <w:tab w:val="left" w:pos="7088"/>
              </w:tabs>
              <w:spacing w:after="0" w:line="240" w:lineRule="auto"/>
              <w:rPr>
                <w:rFonts w:ascii="Times New Roman" w:eastAsia="Times New Roman" w:hAnsi="Times New Roman" w:cs="Times New Roman"/>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9"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24" w:type="dxa"/>
            <w:gridSpan w:val="2"/>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sz w:val="20"/>
                <w:szCs w:val="20"/>
              </w:rPr>
            </w:pPr>
            <w:r>
              <w:rPr>
                <w:rFonts w:ascii="Times New Roman" w:eastAsia="Times New Roman" w:hAnsi="Times New Roman" w:cs="Times New Roman"/>
                <w:sz w:val="20"/>
                <w:szCs w:val="20"/>
              </w:rPr>
              <w:t xml:space="preserve">Керівництво закладу вчасно розглядає звернення учасників освітнього процесу, </w:t>
            </w:r>
            <w:r>
              <w:rPr>
                <w:rFonts w:ascii="Times New Roman" w:eastAsia="Times New Roman" w:hAnsi="Times New Roman" w:cs="Times New Roman"/>
                <w:sz w:val="20"/>
                <w:szCs w:val="20"/>
              </w:rPr>
              <w:t>оперативно та ефективно</w:t>
            </w:r>
          </w:p>
          <w:p w:rsidR="00350363" w:rsidRDefault="00AC3553">
            <w:pPr>
              <w:tabs>
                <w:tab w:val="left" w:pos="2524"/>
              </w:tabs>
              <w:spacing w:after="0" w:line="240" w:lineRule="auto"/>
              <w:rPr>
                <w:sz w:val="20"/>
                <w:szCs w:val="20"/>
              </w:rPr>
            </w:pPr>
            <w:r>
              <w:rPr>
                <w:rFonts w:ascii="Times New Roman" w:eastAsia="Times New Roman" w:hAnsi="Times New Roman" w:cs="Times New Roman"/>
                <w:sz w:val="20"/>
                <w:szCs w:val="20"/>
              </w:rPr>
              <w:t xml:space="preserve">їх вирішує. Вживає відповідні заходи </w:t>
            </w:r>
            <w:r>
              <w:rPr>
                <w:rFonts w:ascii="Times New Roman" w:eastAsia="Times New Roman" w:hAnsi="Times New Roman" w:cs="Times New Roman"/>
                <w:sz w:val="20"/>
                <w:szCs w:val="20"/>
              </w:rPr>
              <w:lastRenderedPageBreak/>
              <w:t>реагування та здійснює аналіз дієвості вжитих заходів.</w:t>
            </w:r>
          </w:p>
        </w:tc>
        <w:tc>
          <w:tcPr>
            <w:tcW w:w="2350" w:type="dxa"/>
            <w:tcBorders>
              <w:top w:val="single" w:sz="4" w:space="0" w:color="000000"/>
              <w:left w:val="single" w:sz="4" w:space="0" w:color="000000"/>
              <w:bottom w:val="single" w:sz="4" w:space="0" w:color="000000"/>
              <w:right w:val="single" w:sz="4" w:space="0" w:color="000000"/>
            </w:tcBorders>
          </w:tcPr>
          <w:p w:rsidR="00350363" w:rsidRPr="00AC3553" w:rsidRDefault="00AC3553">
            <w:pPr>
              <w:tabs>
                <w:tab w:val="left" w:pos="2524"/>
              </w:tabs>
              <w:spacing w:after="0" w:line="240" w:lineRule="auto"/>
              <w:rPr>
                <w:rFonts w:ascii="Times New Roman" w:eastAsia="Times New Roman" w:hAnsi="Times New Roman" w:cs="Times New Roman"/>
                <w:b/>
                <w:sz w:val="20"/>
                <w:szCs w:val="20"/>
              </w:rPr>
            </w:pPr>
            <w:r w:rsidRPr="00AC3553">
              <w:rPr>
                <w:rFonts w:ascii="Times New Roman" w:eastAsia="Times New Roman" w:hAnsi="Times New Roman" w:cs="Times New Roman"/>
                <w:b/>
                <w:sz w:val="20"/>
                <w:szCs w:val="20"/>
              </w:rPr>
              <w:lastRenderedPageBreak/>
              <w:t>24% учнів вважає, що звернення до керівництва приймаються, проте частина їх розглядається</w:t>
            </w:r>
          </w:p>
        </w:tc>
        <w:tc>
          <w:tcPr>
            <w:tcW w:w="131" w:type="dxa"/>
          </w:tcPr>
          <w:p w:rsidR="00350363" w:rsidRDefault="00350363"/>
        </w:tc>
      </w:tr>
      <w:tr w:rsidR="00350363">
        <w:trPr>
          <w:trHeight w:val="66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4.2.2. Заклад освіти оприлюднює інформацію про </w:t>
            </w:r>
            <w:r>
              <w:rPr>
                <w:rFonts w:ascii="Times New Roman" w:eastAsia="Times New Roman" w:hAnsi="Times New Roman" w:cs="Times New Roman"/>
                <w:sz w:val="20"/>
                <w:szCs w:val="20"/>
              </w:rPr>
              <w:t>свою діяльність на відкритих загальнодоступних ресурсах</w:t>
            </w:r>
          </w:p>
        </w:tc>
        <w:tc>
          <w:tcPr>
            <w:tcW w:w="3561"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w:t>
            </w:r>
            <w:r>
              <w:rPr>
                <w:rFonts w:ascii="Times New Roman" w:eastAsia="Times New Roman" w:hAnsi="Times New Roman" w:cs="Times New Roman"/>
                <w:sz w:val="20"/>
                <w:szCs w:val="20"/>
              </w:rPr>
              <w:t>х мережах)</w:t>
            </w:r>
          </w:p>
        </w:tc>
        <w:tc>
          <w:tcPr>
            <w:tcW w:w="2951" w:type="dxa"/>
            <w:gridSpan w:val="4"/>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rPr>
            </w:pPr>
            <w:r>
              <w:rPr>
                <w:rFonts w:ascii="Times New Roman" w:hAnsi="Times New Roman" w:cs="Times New Roman"/>
                <w:color w:val="000000"/>
              </w:rPr>
              <w:t>4.2.2.1.</w:t>
            </w:r>
            <w:r>
              <w:rPr>
                <w:rFonts w:ascii="Times New Roman" w:hAnsi="Times New Roman" w:cs="Times New Roman"/>
                <w:color w:val="000000"/>
              </w:rPr>
              <w:br/>
              <w:t>Спостереження (освітнє середовище).</w:t>
            </w:r>
            <w:r>
              <w:rPr>
                <w:rFonts w:ascii="Times New Roman" w:hAnsi="Times New Roman" w:cs="Times New Roman"/>
                <w:color w:val="000000"/>
              </w:rPr>
              <w:br/>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42"/>
                <w:tab w:val="left" w:pos="489"/>
                <w:tab w:val="left" w:pos="113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42"/>
                <w:tab w:val="left" w:pos="489"/>
                <w:tab w:val="left" w:pos="1134"/>
              </w:tabs>
              <w:spacing w:after="0" w:line="240" w:lineRule="auto"/>
              <w:rPr>
                <w:rFonts w:ascii="Times New Roman" w:eastAsia="Times New Roman" w:hAnsi="Times New Roman" w:cs="Times New Roman"/>
                <w:sz w:val="24"/>
                <w:szCs w:val="24"/>
              </w:rPr>
            </w:pPr>
          </w:p>
        </w:tc>
        <w:tc>
          <w:tcPr>
            <w:tcW w:w="559"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42"/>
                <w:tab w:val="left" w:pos="489"/>
                <w:tab w:val="left" w:pos="1134"/>
              </w:tabs>
              <w:spacing w:after="0" w:line="240" w:lineRule="auto"/>
              <w:rPr>
                <w:rFonts w:ascii="Times New Roman" w:eastAsia="Times New Roman" w:hAnsi="Times New Roman" w:cs="Times New Roman"/>
                <w:sz w:val="24"/>
                <w:szCs w:val="24"/>
              </w:rPr>
            </w:pPr>
          </w:p>
        </w:tc>
        <w:tc>
          <w:tcPr>
            <w:tcW w:w="2524" w:type="dxa"/>
            <w:gridSpan w:val="2"/>
            <w:tcBorders>
              <w:top w:val="single" w:sz="4" w:space="0" w:color="000000"/>
              <w:left w:val="single" w:sz="4" w:space="0" w:color="000000"/>
              <w:bottom w:val="single" w:sz="4" w:space="0" w:color="000000"/>
              <w:right w:val="single" w:sz="4" w:space="0" w:color="000000"/>
            </w:tcBorders>
          </w:tcPr>
          <w:p w:rsidR="00350363" w:rsidRDefault="00AC3553">
            <w:pPr>
              <w:tabs>
                <w:tab w:val="left" w:pos="342"/>
                <w:tab w:val="left" w:pos="489"/>
                <w:tab w:val="left" w:pos="1134"/>
              </w:tabs>
              <w:spacing w:after="0" w:line="240" w:lineRule="auto"/>
              <w:rPr>
                <w:b/>
                <w:bCs/>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Ліцей   забезпечує  змістовне  наповнення    оновлення  інформаційних  ресурсів  закладу</w:t>
            </w:r>
          </w:p>
          <w:p w:rsidR="00350363" w:rsidRDefault="00AC3553">
            <w:pPr>
              <w:tabs>
                <w:tab w:val="left" w:pos="342"/>
                <w:tab w:val="left" w:pos="489"/>
                <w:tab w:val="left" w:pos="1134"/>
              </w:tabs>
              <w:spacing w:after="0" w:line="240" w:lineRule="auto"/>
              <w:rPr>
                <w:sz w:val="20"/>
                <w:szCs w:val="20"/>
              </w:rPr>
            </w:pPr>
            <w:r>
              <w:rPr>
                <w:rFonts w:ascii="Times New Roman" w:eastAsia="Times New Roman" w:hAnsi="Times New Roman" w:cs="Times New Roman"/>
                <w:sz w:val="20"/>
                <w:szCs w:val="20"/>
              </w:rPr>
              <w:t>(інформаційні стенди, сайт закладу освіти, соціальні мережі)</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342"/>
                <w:tab w:val="left" w:pos="489"/>
                <w:tab w:val="left" w:pos="1134"/>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Не вчасно висвітлюється інформація про  дія</w:t>
            </w:r>
            <w:r>
              <w:rPr>
                <w:rFonts w:ascii="Times New Roman" w:eastAsia="Times New Roman" w:hAnsi="Times New Roman" w:cs="Times New Roman"/>
                <w:b/>
                <w:bCs/>
                <w:sz w:val="20"/>
                <w:szCs w:val="20"/>
              </w:rPr>
              <w:t>льність ліцею на сайті</w:t>
            </w:r>
          </w:p>
        </w:tc>
        <w:tc>
          <w:tcPr>
            <w:tcW w:w="131" w:type="dxa"/>
          </w:tcPr>
          <w:p w:rsidR="00350363" w:rsidRDefault="00350363"/>
        </w:tc>
      </w:tr>
      <w:tr w:rsidR="00350363">
        <w:trPr>
          <w:trHeight w:val="458"/>
        </w:trPr>
        <w:tc>
          <w:tcPr>
            <w:tcW w:w="15851" w:type="dxa"/>
            <w:gridSpan w:val="2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Вимога 4.3. Ефективність кадрової політики та забезпечення можливостей для професійного розвитку педагогічних працівників</w:t>
            </w:r>
          </w:p>
        </w:tc>
        <w:tc>
          <w:tcPr>
            <w:tcW w:w="131" w:type="dxa"/>
          </w:tcPr>
          <w:p w:rsidR="00350363" w:rsidRDefault="00350363"/>
        </w:tc>
      </w:tr>
      <w:tr w:rsidR="00350363">
        <w:trPr>
          <w:trHeight w:val="660"/>
        </w:trPr>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4.3.1. Керівник закладу освіти формує штат закладу, залучаючи кваліфікованих педагогічних та інших </w:t>
            </w:r>
            <w:r>
              <w:rPr>
                <w:rFonts w:ascii="Times New Roman" w:eastAsia="Times New Roman" w:hAnsi="Times New Roman" w:cs="Times New Roman"/>
                <w:sz w:val="20"/>
                <w:szCs w:val="20"/>
              </w:rPr>
              <w:t>працівників відповідно до штатного розпису та освітньої програми</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4.3.1.1. У закладі освіти укомплектовано кадровий склад (наявність/відсутність вакансій)</w:t>
            </w:r>
          </w:p>
          <w:p w:rsidR="00350363" w:rsidRDefault="00350363">
            <w:pPr>
              <w:tabs>
                <w:tab w:val="left" w:pos="342"/>
                <w:tab w:val="left" w:pos="489"/>
                <w:tab w:val="left" w:pos="1134"/>
              </w:tabs>
              <w:spacing w:after="0" w:line="240" w:lineRule="auto"/>
              <w:rPr>
                <w:rFonts w:ascii="Times New Roman" w:eastAsia="Times New Roman" w:hAnsi="Times New Roman" w:cs="Times New Roman"/>
                <w:sz w:val="20"/>
                <w:szCs w:val="20"/>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4.3.1.1.</w:t>
            </w:r>
          </w:p>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документації.</w:t>
            </w:r>
          </w:p>
          <w:p w:rsidR="00350363" w:rsidRDefault="00AC3553">
            <w:pPr>
              <w:tabs>
                <w:tab w:val="left" w:pos="459"/>
                <w:tab w:val="left" w:pos="572"/>
                <w:tab w:val="left" w:pos="1134"/>
              </w:tabs>
              <w:spacing w:after="0" w:line="240" w:lineRule="auto"/>
              <w:rPr>
                <w:rFonts w:ascii="Times New Roman" w:hAnsi="Times New Roman" w:cs="Times New Roman"/>
                <w:color w:val="000000"/>
                <w:sz w:val="20"/>
                <w:szCs w:val="20"/>
              </w:rPr>
            </w:pPr>
            <w:r>
              <w:rPr>
                <w:rFonts w:ascii="Times New Roman" w:eastAsia="Times New Roman" w:hAnsi="Times New Roman" w:cs="Times New Roman"/>
                <w:sz w:val="20"/>
                <w:szCs w:val="20"/>
              </w:rPr>
              <w:t>Опитування (інтерв’ю з керівником)</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 ліцеї та філіях  укомплекто</w:t>
            </w:r>
            <w:r>
              <w:rPr>
                <w:rFonts w:ascii="Times New Roman" w:eastAsia="Times New Roman" w:hAnsi="Times New Roman" w:cs="Times New Roman"/>
                <w:sz w:val="20"/>
                <w:szCs w:val="20"/>
              </w:rPr>
              <w:t>вано кадровий склад (наявність/відсутність вакансій)</w:t>
            </w:r>
          </w:p>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ліцею  кваліфікованими  педагогічними  працівниками  є  найважливішим  завданням</w:t>
            </w:r>
          </w:p>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керівництва.  Керівництво  ліцею  враховує  специфіку  закладу,  необхідність  забезпечення  вивчення</w:t>
            </w:r>
          </w:p>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навчал</w:t>
            </w:r>
            <w:r>
              <w:rPr>
                <w:rFonts w:ascii="Times New Roman" w:eastAsia="Times New Roman" w:hAnsi="Times New Roman" w:cs="Times New Roman"/>
                <w:sz w:val="20"/>
                <w:szCs w:val="20"/>
              </w:rPr>
              <w:t>ьних предметів, спецкурсів, профільну спрямованість класів та ліцею в цілому.</w:t>
            </w:r>
          </w:p>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Штатний  розпис  ліцею  забезпечує  виконання  освітньої  програми.  Всі  навчальні  предмети  викладаються</w:t>
            </w:r>
          </w:p>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педагогічними працівниками, які мають відповідний фах та педагогічний </w:t>
            </w:r>
            <w:r>
              <w:rPr>
                <w:rFonts w:ascii="Times New Roman" w:eastAsia="Times New Roman" w:hAnsi="Times New Roman" w:cs="Times New Roman"/>
                <w:sz w:val="20"/>
                <w:szCs w:val="20"/>
              </w:rPr>
              <w:t>досвід. Штат  укомплектований</w:t>
            </w:r>
          </w:p>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педагогічними </w:t>
            </w:r>
            <w:r>
              <w:rPr>
                <w:rFonts w:ascii="Times New Roman" w:eastAsia="Times New Roman" w:hAnsi="Times New Roman" w:cs="Times New Roman"/>
                <w:sz w:val="20"/>
                <w:szCs w:val="20"/>
              </w:rPr>
              <w:lastRenderedPageBreak/>
              <w:t>працівниками відповідної кваліфікації. Вакансії педагогічних посад відсутні</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567"/>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459"/>
                <w:tab w:val="left" w:pos="572"/>
                <w:tab w:val="left" w:pos="1134"/>
              </w:tabs>
              <w:spacing w:after="0" w:line="240" w:lineRule="auto"/>
              <w:rPr>
                <w:rFonts w:ascii="Times New Roman" w:eastAsia="Times New Roman" w:hAnsi="Times New Roman" w:cs="Times New Roman"/>
                <w:sz w:val="20"/>
                <w:szCs w:val="20"/>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4.3.1.2. Частка педагогічних працівників закладу освіти, які працюють за фахом</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4.3.1.2.</w:t>
            </w:r>
          </w:p>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документації</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Ліцей </w:t>
            </w:r>
            <w:r>
              <w:rPr>
                <w:rFonts w:ascii="Times New Roman" w:eastAsia="Times New Roman" w:hAnsi="Times New Roman" w:cs="Times New Roman"/>
                <w:sz w:val="20"/>
                <w:szCs w:val="20"/>
              </w:rPr>
              <w:t>забезпечений кадрами на 100% у відповідності зі штатним розкладом та освітній програмі</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567"/>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18"/>
                <w:szCs w:val="18"/>
              </w:rPr>
              <w:t xml:space="preserve">.3.2.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w:t>
            </w:r>
            <w:r>
              <w:rPr>
                <w:rFonts w:ascii="Times New Roman" w:eastAsia="Times New Roman" w:hAnsi="Times New Roman" w:cs="Times New Roman"/>
                <w:sz w:val="18"/>
                <w:szCs w:val="18"/>
              </w:rPr>
              <w:t>діяльності, саморозвитку, здійснення інноваційної освітньої діяльності</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
                <w:tab w:val="left" w:pos="379"/>
              </w:tabs>
              <w:spacing w:after="0" w:line="240" w:lineRule="auto"/>
              <w:ind w:left="33" w:hanging="33"/>
              <w:rPr>
                <w:rFonts w:ascii="Times New Roman" w:eastAsia="Times New Roman" w:hAnsi="Times New Roman" w:cs="Times New Roman"/>
                <w:sz w:val="20"/>
                <w:szCs w:val="20"/>
              </w:rPr>
            </w:pPr>
            <w:r>
              <w:rPr>
                <w:rFonts w:ascii="Times New Roman" w:eastAsia="Times New Roman" w:hAnsi="Times New Roman" w:cs="Times New Roman"/>
                <w:sz w:val="20"/>
                <w:szCs w:val="20"/>
              </w:rPr>
              <w:t>4.3.2.1. 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
                <w:tab w:val="left" w:pos="37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4.3.2.1.</w:t>
            </w:r>
          </w:p>
          <w:p w:rsidR="00350363" w:rsidRDefault="00AC3553">
            <w:pPr>
              <w:tabs>
                <w:tab w:val="left" w:pos="34"/>
                <w:tab w:val="left" w:pos="37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керівника, інтерв’ю з керівником)</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112"/>
                <w:tab w:val="left" w:pos="1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112"/>
                <w:tab w:val="left" w:pos="171"/>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112"/>
                <w:tab w:val="left" w:pos="171"/>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112"/>
                <w:tab w:val="left" w:pos="171"/>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112"/>
                <w:tab w:val="left" w:pos="17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Керівництво  закладу  освіти  застосовує  заходи  матеріального  та  морального  заохочення  до  педагогічних</w:t>
            </w:r>
          </w:p>
          <w:p w:rsidR="00350363" w:rsidRDefault="00AC3553">
            <w:pPr>
              <w:tabs>
                <w:tab w:val="left" w:pos="-112"/>
                <w:tab w:val="left" w:pos="17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працівників.  Щорічно</w:t>
            </w:r>
          </w:p>
          <w:p w:rsidR="00350363" w:rsidRDefault="00AC3553">
            <w:pPr>
              <w:tabs>
                <w:tab w:val="left" w:pos="-112"/>
                <w:tab w:val="left" w:pos="1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вчителі  ліцею  отримують  подяки,  грамоти  районного,  обласного рівнів.</w:t>
            </w:r>
            <w:r>
              <w:rPr>
                <w:rFonts w:ascii="Times New Roman" w:eastAsia="Times New Roman" w:hAnsi="Times New Roman" w:cs="Times New Roman"/>
                <w:sz w:val="20"/>
                <w:szCs w:val="20"/>
              </w:rPr>
              <w:t xml:space="preserve">  Педагогічні працівники отримують премії та матеріальну допомогу відповідно до результатів своєї діяльності</w:t>
            </w:r>
            <w:r>
              <w:rPr>
                <w:rFonts w:ascii="Times New Roman" w:eastAsia="Times New Roman" w:hAnsi="Times New Roman" w:cs="Times New Roman"/>
                <w:sz w:val="24"/>
                <w:szCs w:val="24"/>
              </w:rPr>
              <w:t>.</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112"/>
                <w:tab w:val="left" w:pos="171"/>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840"/>
        </w:trPr>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4.3.3. Керівництво закладу освіти сприяє підвищенню кваліфікації педагогічних працівників</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
                <w:tab w:val="left" w:pos="379"/>
              </w:tabs>
              <w:spacing w:after="0" w:line="240" w:lineRule="auto"/>
              <w:ind w:left="33" w:hanging="3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4.3.3.1. Керівництво закладу створює умови для </w:t>
            </w:r>
            <w:r>
              <w:rPr>
                <w:rFonts w:ascii="Times New Roman" w:eastAsia="Times New Roman" w:hAnsi="Times New Roman" w:cs="Times New Roman"/>
                <w:sz w:val="20"/>
                <w:szCs w:val="20"/>
              </w:rPr>
              <w:t>постійного підвищення кваліфікації, чергової та позачергової атестації, добровільної сертифікації педагогічних працівників</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4.3.3.1.</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документації.</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(інтерв’ю з керівником, із заступником керівника)</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0"/>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2524"/>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0"/>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2524"/>
              </w:tabs>
              <w:spacing w:after="0" w:line="240" w:lineRule="auto"/>
              <w:ind w:left="0"/>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педагогів вважають, що у ліцеї</w:t>
            </w:r>
            <w:r>
              <w:rPr>
                <w:rFonts w:ascii="Times New Roman" w:eastAsia="Times New Roman" w:hAnsi="Times New Roman" w:cs="Times New Roman"/>
                <w:sz w:val="20"/>
                <w:szCs w:val="20"/>
              </w:rPr>
              <w:t xml:space="preserve"> створені умови для постійного підвищення кваліфікації, чергової та позачергової атестації</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2524"/>
              </w:tabs>
              <w:spacing w:after="0" w:line="240" w:lineRule="auto"/>
              <w:ind w:left="0"/>
              <w:rPr>
                <w:b/>
                <w:bCs/>
              </w:rPr>
            </w:pPr>
            <w:r>
              <w:rPr>
                <w:rFonts w:ascii="Times New Roman" w:eastAsia="Times New Roman" w:hAnsi="Times New Roman" w:cs="Times New Roman"/>
                <w:b/>
                <w:bCs/>
                <w:sz w:val="20"/>
                <w:szCs w:val="20"/>
              </w:rPr>
              <w:t>Сприяти сертифікації педагогічних працівників</w:t>
            </w:r>
          </w:p>
        </w:tc>
        <w:tc>
          <w:tcPr>
            <w:tcW w:w="131" w:type="dxa"/>
          </w:tcPr>
          <w:p w:rsidR="00350363" w:rsidRDefault="00350363"/>
        </w:tc>
      </w:tr>
      <w:tr w:rsidR="00350363">
        <w:trPr>
          <w:trHeight w:val="84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42"/>
                <w:tab w:val="left" w:pos="489"/>
                <w:tab w:val="left" w:pos="1134"/>
              </w:tabs>
              <w:spacing w:after="0" w:line="240" w:lineRule="auto"/>
              <w:rPr>
                <w:rFonts w:ascii="Times New Roman" w:eastAsia="Times New Roman" w:hAnsi="Times New Roman" w:cs="Times New Roman"/>
                <w:sz w:val="20"/>
                <w:szCs w:val="20"/>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4.3.3.2. Частка педагогічних працівників, які вважають, що керівництво закладу сприяє їхньому професійному </w:t>
            </w:r>
            <w:r>
              <w:rPr>
                <w:rFonts w:ascii="Times New Roman" w:eastAsia="Times New Roman" w:hAnsi="Times New Roman" w:cs="Times New Roman"/>
                <w:sz w:val="20"/>
                <w:szCs w:val="20"/>
              </w:rPr>
              <w:t>розвиткові</w:t>
            </w:r>
          </w:p>
          <w:p w:rsidR="00350363" w:rsidRDefault="00350363">
            <w:pPr>
              <w:tabs>
                <w:tab w:val="left" w:pos="342"/>
                <w:tab w:val="left" w:pos="489"/>
                <w:tab w:val="left" w:pos="1134"/>
              </w:tabs>
              <w:spacing w:after="0" w:line="240" w:lineRule="auto"/>
              <w:rPr>
                <w:rFonts w:ascii="Times New Roman" w:eastAsia="Times New Roman" w:hAnsi="Times New Roman" w:cs="Times New Roman"/>
                <w:sz w:val="20"/>
                <w:szCs w:val="20"/>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4.3.3.2.</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(анкетування педагогічних працівників)</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112"/>
                <w:tab w:val="left" w:pos="171"/>
              </w:tabs>
              <w:spacing w:after="0" w:line="240" w:lineRule="auto"/>
              <w:ind w:left="0" w:right="-111"/>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ight="-111"/>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ight="-111"/>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ight="-111"/>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112"/>
                <w:tab w:val="left" w:pos="171"/>
              </w:tabs>
              <w:spacing w:after="0" w:line="240" w:lineRule="auto"/>
              <w:ind w:right="-111"/>
              <w:rPr>
                <w:rFonts w:ascii="Times New Roman" w:eastAsia="Times New Roman" w:hAnsi="Times New Roman" w:cs="Times New Roman"/>
                <w:sz w:val="20"/>
                <w:szCs w:val="20"/>
              </w:rPr>
            </w:pPr>
            <w:r>
              <w:rPr>
                <w:rFonts w:ascii="Times New Roman" w:eastAsia="Times New Roman" w:hAnsi="Times New Roman" w:cs="Times New Roman"/>
                <w:sz w:val="20"/>
                <w:szCs w:val="20"/>
              </w:rPr>
              <w:t>83 % педагогічних працівників вважає, що керівництво ліцею сприяє їхньому професійному розвитку.</w:t>
            </w:r>
          </w:p>
          <w:p w:rsidR="00350363" w:rsidRDefault="00AC3553">
            <w:pPr>
              <w:tabs>
                <w:tab w:val="left" w:pos="-112"/>
                <w:tab w:val="left" w:pos="171"/>
              </w:tabs>
              <w:spacing w:after="0" w:line="240" w:lineRule="auto"/>
              <w:ind w:right="-11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Розроблений, затверджений та оприлюднений орієнтовний план підвищення кваліфікації </w:t>
            </w:r>
            <w:r>
              <w:rPr>
                <w:rFonts w:ascii="Times New Roman" w:eastAsia="Times New Roman" w:hAnsi="Times New Roman" w:cs="Times New Roman"/>
                <w:sz w:val="20"/>
                <w:szCs w:val="20"/>
              </w:rPr>
              <w:t>з урахуванням</w:t>
            </w:r>
          </w:p>
          <w:p w:rsidR="00350363" w:rsidRDefault="00AC3553">
            <w:pPr>
              <w:pStyle w:val="af4"/>
              <w:tabs>
                <w:tab w:val="left" w:pos="-112"/>
                <w:tab w:val="left" w:pos="171"/>
              </w:tabs>
              <w:spacing w:after="0" w:line="240" w:lineRule="auto"/>
              <w:ind w:left="0" w:right="-111"/>
              <w:rPr>
                <w:rFonts w:ascii="Times New Roman" w:eastAsia="Times New Roman" w:hAnsi="Times New Roman" w:cs="Times New Roman"/>
                <w:sz w:val="24"/>
                <w:szCs w:val="24"/>
              </w:rPr>
            </w:pPr>
            <w:r>
              <w:rPr>
                <w:rFonts w:ascii="Times New Roman" w:eastAsia="Times New Roman" w:hAnsi="Times New Roman" w:cs="Times New Roman"/>
                <w:sz w:val="20"/>
                <w:szCs w:val="20"/>
              </w:rPr>
              <w:t>пропозицій педагогічних працівників</w:t>
            </w:r>
            <w:r>
              <w:rPr>
                <w:rFonts w:ascii="Times New Roman" w:eastAsia="Times New Roman" w:hAnsi="Times New Roman" w:cs="Times New Roman"/>
                <w:sz w:val="24"/>
                <w:szCs w:val="24"/>
              </w:rPr>
              <w:t>.</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pStyle w:val="af4"/>
              <w:tabs>
                <w:tab w:val="left" w:pos="-112"/>
                <w:tab w:val="left" w:pos="171"/>
              </w:tabs>
              <w:spacing w:after="0" w:line="240" w:lineRule="auto"/>
              <w:ind w:left="0" w:right="-111"/>
              <w:rPr>
                <w:rFonts w:ascii="Times New Roman" w:eastAsia="Times New Roman" w:hAnsi="Times New Roman" w:cs="Times New Roman"/>
                <w:sz w:val="24"/>
                <w:szCs w:val="24"/>
              </w:rPr>
            </w:pPr>
          </w:p>
        </w:tc>
        <w:tc>
          <w:tcPr>
            <w:tcW w:w="131" w:type="dxa"/>
          </w:tcPr>
          <w:p w:rsidR="00350363" w:rsidRDefault="00350363"/>
        </w:tc>
      </w:tr>
      <w:tr w:rsidR="00350363">
        <w:trPr>
          <w:trHeight w:val="314"/>
        </w:trPr>
        <w:tc>
          <w:tcPr>
            <w:tcW w:w="15982" w:type="dxa"/>
            <w:gridSpan w:val="2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112"/>
                <w:tab w:val="left" w:pos="171"/>
              </w:tabs>
              <w:spacing w:after="0" w:line="240" w:lineRule="auto"/>
              <w:ind w:left="0" w:right="-11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4.4. Організація освітнього процесу на засадах </w:t>
            </w:r>
            <w:proofErr w:type="spellStart"/>
            <w:r>
              <w:rPr>
                <w:rFonts w:ascii="Times New Roman" w:eastAsia="Times New Roman" w:hAnsi="Times New Roman" w:cs="Times New Roman"/>
                <w:b/>
                <w:sz w:val="24"/>
                <w:szCs w:val="24"/>
              </w:rPr>
              <w:t>людиноцентризму</w:t>
            </w:r>
            <w:proofErr w:type="spellEnd"/>
            <w:r>
              <w:rPr>
                <w:rFonts w:ascii="Times New Roman" w:eastAsia="Times New Roman" w:hAnsi="Times New Roman" w:cs="Times New Roman"/>
                <w:b/>
                <w:sz w:val="24"/>
                <w:szCs w:val="24"/>
              </w:rPr>
              <w:t xml:space="preserve">, прийняття управлінських рішень на основі конструктивної співпраці учасників освітнього процесу, взаємодії закладу освіти з місцевою </w:t>
            </w:r>
            <w:r>
              <w:rPr>
                <w:rFonts w:ascii="Times New Roman" w:eastAsia="Times New Roman" w:hAnsi="Times New Roman" w:cs="Times New Roman"/>
                <w:b/>
                <w:sz w:val="24"/>
                <w:szCs w:val="24"/>
              </w:rPr>
              <w:t>громадою</w:t>
            </w:r>
          </w:p>
        </w:tc>
      </w:tr>
      <w:tr w:rsidR="00350363">
        <w:trPr>
          <w:trHeight w:val="281"/>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4.4.1. У закладі освіти створюються умови для реалізації прав і обов’язків учасників освітнього процесу</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4.4.1.1. Частка учасників освітнього процесу, які вважають, що їхні права в закладі освіти не порушуються</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rPr>
              <w:t>4.4.1.1.</w:t>
            </w:r>
            <w:r>
              <w:rPr>
                <w:rFonts w:ascii="Times New Roman" w:hAnsi="Times New Roman" w:cs="Times New Roman"/>
                <w:color w:val="000000"/>
                <w:sz w:val="20"/>
                <w:szCs w:val="20"/>
              </w:rPr>
              <w:br/>
              <w:t xml:space="preserve">Опитування (анкетування </w:t>
            </w:r>
            <w:r>
              <w:rPr>
                <w:rFonts w:ascii="Times New Roman" w:hAnsi="Times New Roman" w:cs="Times New Roman"/>
                <w:color w:val="000000"/>
                <w:sz w:val="20"/>
                <w:szCs w:val="20"/>
              </w:rPr>
              <w:t>батьків, здобувачів освіти, педагогічних працівників)</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0"/>
                <w:szCs w:val="20"/>
              </w:rPr>
              <w:t>Учасники процесу вважають, що їхні права в закладі освіти не порушуються</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131" w:type="dxa"/>
          </w:tcPr>
          <w:p w:rsidR="00350363" w:rsidRDefault="00350363"/>
        </w:tc>
      </w:tr>
      <w:tr w:rsidR="00350363">
        <w:trPr>
          <w:trHeight w:val="54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4.4.2. Управлінські рішення приймаються з урахуванням пропозицій учасників освітнього процесу</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4.4.2.1. Частка учасників </w:t>
            </w:r>
            <w:r>
              <w:rPr>
                <w:rFonts w:ascii="Times New Roman" w:eastAsia="Times New Roman" w:hAnsi="Times New Roman" w:cs="Times New Roman"/>
                <w:sz w:val="20"/>
                <w:szCs w:val="20"/>
              </w:rPr>
              <w:t>освітнього процесу, які вважають, що їхні пропозиції враховуються під час прийняття управлінських рішень</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rPr>
              <w:t>4.4.2.1.</w:t>
            </w:r>
            <w:r>
              <w:rPr>
                <w:rFonts w:ascii="Times New Roman" w:hAnsi="Times New Roman" w:cs="Times New Roman"/>
                <w:color w:val="000000"/>
                <w:sz w:val="20"/>
                <w:szCs w:val="20"/>
              </w:rPr>
              <w:br/>
              <w:t>Опитування (анкетування батьків, здобувачів освіти, педагогічних працівників)</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 результатами анкетування батьків, 95% респондентів </w:t>
            </w:r>
            <w:r>
              <w:rPr>
                <w:rFonts w:ascii="Times New Roman" w:eastAsia="Times New Roman" w:hAnsi="Times New Roman" w:cs="Times New Roman"/>
                <w:sz w:val="20"/>
                <w:szCs w:val="20"/>
              </w:rPr>
              <w:t>вважають, що їхні пропозиції враховуються під</w:t>
            </w:r>
          </w:p>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час прийняття управлінських рішень</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54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4.4.3. Керівництво закладу освіти створює умови для розвитку громадського самоврядування</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4.4.3.1. Керівництво сприяє участі громадського самоврядування у вирішенні запитань</w:t>
            </w:r>
            <w:r>
              <w:rPr>
                <w:rFonts w:ascii="Times New Roman" w:eastAsia="Times New Roman" w:hAnsi="Times New Roman" w:cs="Times New Roman"/>
                <w:sz w:val="20"/>
                <w:szCs w:val="20"/>
              </w:rPr>
              <w:t xml:space="preserve"> щодо діяльності закладу освіти</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4.4.3.1.</w:t>
            </w:r>
          </w:p>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(інтерв’ю з керівником, представником учнівського самоврядування)</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0"/>
                <w:szCs w:val="20"/>
              </w:rPr>
              <w:t>Керівництво сприяє участі громадського самоврядування у вирішенні питань щодо діяльності закладу освіти.</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Спостерігається низька актив</w:t>
            </w:r>
            <w:r>
              <w:rPr>
                <w:rFonts w:ascii="Times New Roman" w:eastAsia="Times New Roman" w:hAnsi="Times New Roman" w:cs="Times New Roman"/>
                <w:b/>
                <w:bCs/>
                <w:sz w:val="20"/>
                <w:szCs w:val="20"/>
              </w:rPr>
              <w:t>ність учнівського самоврядування</w:t>
            </w:r>
          </w:p>
        </w:tc>
        <w:tc>
          <w:tcPr>
            <w:tcW w:w="131" w:type="dxa"/>
          </w:tcPr>
          <w:p w:rsidR="00350363" w:rsidRDefault="00350363"/>
        </w:tc>
      </w:tr>
      <w:tr w:rsidR="00350363">
        <w:trPr>
          <w:trHeight w:val="54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4.4.4.1. Керівництво закладу підтримує освітні та громадські </w:t>
            </w:r>
            <w:r>
              <w:rPr>
                <w:rFonts w:ascii="Times New Roman" w:eastAsia="Times New Roman" w:hAnsi="Times New Roman" w:cs="Times New Roman"/>
                <w:sz w:val="20"/>
                <w:szCs w:val="20"/>
              </w:rPr>
              <w:t>ініціативи учасників освітнього процесу, які спрямовані на сталий розвиток закладу та участь у житті місцевої громади (культурні, спортивні, екологічні проекти, заходи)</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4.4.4.1.</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документації.</w:t>
            </w:r>
          </w:p>
          <w:p w:rsidR="00350363" w:rsidRDefault="00AC3553">
            <w:pPr>
              <w:tabs>
                <w:tab w:val="left" w:pos="459"/>
                <w:tab w:val="left" w:pos="572"/>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(інтерв’ю з представником учнівського самовр</w:t>
            </w:r>
            <w:r>
              <w:rPr>
                <w:rFonts w:ascii="Times New Roman" w:eastAsia="Times New Roman" w:hAnsi="Times New Roman" w:cs="Times New Roman"/>
                <w:sz w:val="20"/>
                <w:szCs w:val="20"/>
              </w:rPr>
              <w:t>ядування, анкетування, здобувачів освіти, педагогічних працівників)</w:t>
            </w:r>
          </w:p>
          <w:p w:rsidR="00350363" w:rsidRDefault="00350363">
            <w:pPr>
              <w:tabs>
                <w:tab w:val="left" w:pos="459"/>
                <w:tab w:val="left" w:pos="572"/>
                <w:tab w:val="left" w:pos="1134"/>
              </w:tabs>
              <w:spacing w:after="0" w:line="240" w:lineRule="auto"/>
              <w:rPr>
                <w:rFonts w:ascii="Times New Roman" w:eastAsia="Times New Roman" w:hAnsi="Times New Roman" w:cs="Times New Roman"/>
                <w:sz w:val="20"/>
                <w:szCs w:val="20"/>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Керівництвом закладу  підтримує  ініціативи учасників освітнього процесу для участі у спортивних, екологічних </w:t>
            </w:r>
            <w:proofErr w:type="spellStart"/>
            <w:r>
              <w:rPr>
                <w:rFonts w:ascii="Times New Roman" w:eastAsia="Times New Roman" w:hAnsi="Times New Roman" w:cs="Times New Roman"/>
                <w:sz w:val="20"/>
                <w:szCs w:val="20"/>
              </w:rPr>
              <w:t>проєктах</w:t>
            </w:r>
            <w:proofErr w:type="spellEnd"/>
            <w:r>
              <w:rPr>
                <w:rFonts w:ascii="Times New Roman" w:eastAsia="Times New Roman" w:hAnsi="Times New Roman" w:cs="Times New Roman"/>
                <w:sz w:val="20"/>
                <w:szCs w:val="20"/>
              </w:rPr>
              <w:t xml:space="preserve"> на рівні громади</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Н</w:t>
            </w:r>
            <w:r>
              <w:rPr>
                <w:rFonts w:ascii="Times New Roman" w:eastAsia="Times New Roman" w:hAnsi="Times New Roman" w:cs="Times New Roman"/>
                <w:b/>
                <w:bCs/>
                <w:sz w:val="20"/>
                <w:szCs w:val="20"/>
              </w:rPr>
              <w:t xml:space="preserve">е всі </w:t>
            </w:r>
            <w:proofErr w:type="spellStart"/>
            <w:r>
              <w:rPr>
                <w:rFonts w:ascii="Times New Roman" w:eastAsia="Times New Roman" w:hAnsi="Times New Roman" w:cs="Times New Roman"/>
                <w:b/>
                <w:bCs/>
                <w:sz w:val="20"/>
                <w:szCs w:val="20"/>
              </w:rPr>
              <w:t>проєкти</w:t>
            </w:r>
            <w:proofErr w:type="spellEnd"/>
            <w:r>
              <w:rPr>
                <w:rFonts w:ascii="Times New Roman" w:eastAsia="Times New Roman" w:hAnsi="Times New Roman" w:cs="Times New Roman"/>
                <w:b/>
                <w:bCs/>
                <w:sz w:val="20"/>
                <w:szCs w:val="20"/>
              </w:rPr>
              <w:t xml:space="preserve"> які спрямовані на сталий </w:t>
            </w:r>
            <w:proofErr w:type="spellStart"/>
            <w:r>
              <w:rPr>
                <w:rFonts w:ascii="Times New Roman" w:eastAsia="Times New Roman" w:hAnsi="Times New Roman" w:cs="Times New Roman"/>
                <w:b/>
                <w:bCs/>
                <w:sz w:val="20"/>
                <w:szCs w:val="20"/>
              </w:rPr>
              <w:t>резвиток</w:t>
            </w:r>
            <w:proofErr w:type="spellEnd"/>
            <w:r>
              <w:rPr>
                <w:rFonts w:ascii="Times New Roman" w:eastAsia="Times New Roman" w:hAnsi="Times New Roman" w:cs="Times New Roman"/>
                <w:b/>
                <w:bCs/>
                <w:sz w:val="20"/>
                <w:szCs w:val="20"/>
              </w:rPr>
              <w:t xml:space="preserve"> реалізовуються у повні мірі</w:t>
            </w:r>
          </w:p>
        </w:tc>
        <w:tc>
          <w:tcPr>
            <w:tcW w:w="131" w:type="dxa"/>
          </w:tcPr>
          <w:p w:rsidR="00350363" w:rsidRDefault="00350363"/>
        </w:tc>
      </w:tr>
      <w:tr w:rsidR="00350363">
        <w:trPr>
          <w:trHeight w:val="283"/>
        </w:trPr>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4.4.5. Режим роботи закладу освіти та розклад занять враховують вікові особливості здобувачів освіти, відповідають їх освітнім потребам</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hAnsi="Times New Roman" w:cs="Times New Roman"/>
                <w:color w:val="000000"/>
                <w:sz w:val="20"/>
                <w:szCs w:val="20"/>
              </w:rPr>
            </w:pPr>
            <w:r>
              <w:rPr>
                <w:rFonts w:ascii="Times New Roman" w:eastAsia="Times New Roman" w:hAnsi="Times New Roman" w:cs="Times New Roman"/>
                <w:sz w:val="20"/>
                <w:szCs w:val="20"/>
              </w:rPr>
              <w:t xml:space="preserve">4.4.5.1. Режим роботи закладу освіти враховує потреби учасників освітнього </w:t>
            </w:r>
            <w:r>
              <w:rPr>
                <w:rFonts w:ascii="Times New Roman" w:eastAsia="Times New Roman" w:hAnsi="Times New Roman" w:cs="Times New Roman"/>
                <w:sz w:val="20"/>
                <w:szCs w:val="20"/>
              </w:rPr>
              <w:t>процесу, особливості діяльності закладу</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4.4.5.1.</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документації.</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(анкетування батьків)</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 роботи закладів враховує потреби учасників освітнього процесу, особливості діяльності</w:t>
            </w:r>
          </w:p>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закладу</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68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widowControl w:val="0"/>
              <w:spacing w:after="0" w:line="240" w:lineRule="auto"/>
              <w:rPr>
                <w:rFonts w:ascii="Times New Roman" w:eastAsia="Times New Roman" w:hAnsi="Times New Roman" w:cs="Times New Roman"/>
                <w:sz w:val="18"/>
                <w:szCs w:val="18"/>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 xml:space="preserve">4.4.5.2. Розклад навчальних занять </w:t>
            </w:r>
            <w:r>
              <w:rPr>
                <w:rFonts w:ascii="Times New Roman" w:eastAsia="Times New Roman" w:hAnsi="Times New Roman" w:cs="Times New Roman"/>
                <w:sz w:val="20"/>
                <w:szCs w:val="20"/>
              </w:rPr>
              <w:t>забезпечує рівномірне навчальне навантаження відповідно до вікових особливостей здобувачів освіти</w:t>
            </w:r>
          </w:p>
          <w:p w:rsidR="00350363" w:rsidRDefault="00350363">
            <w:pPr>
              <w:tabs>
                <w:tab w:val="left" w:pos="342"/>
                <w:tab w:val="left" w:pos="489"/>
                <w:tab w:val="left" w:pos="1134"/>
              </w:tabs>
              <w:spacing w:after="0" w:line="240" w:lineRule="auto"/>
              <w:rPr>
                <w:rFonts w:ascii="Times New Roman" w:eastAsia="Times New Roman" w:hAnsi="Times New Roman" w:cs="Times New Roman"/>
                <w:sz w:val="20"/>
                <w:szCs w:val="20"/>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4.4.5.2.</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Вивчення документації.</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Опитування (інтерв’ю із заступником керівника, представником учнівського самоврядування, анкетування здобувачів освіти)</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2</w:t>
            </w: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При складанні розкладу навчальних занять частково враховуються  вікові особливості учнів.</w:t>
            </w:r>
          </w:p>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Частина здобувачів освіти вважає, що основні предмети мають бути  в першій половині дня</w:t>
            </w:r>
          </w:p>
        </w:tc>
        <w:tc>
          <w:tcPr>
            <w:tcW w:w="131" w:type="dxa"/>
          </w:tcPr>
          <w:p w:rsidR="00350363" w:rsidRDefault="00350363"/>
        </w:tc>
      </w:tr>
      <w:tr w:rsidR="00350363">
        <w:trPr>
          <w:trHeight w:val="680"/>
        </w:trPr>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widowControl w:val="0"/>
              <w:spacing w:after="0" w:line="240" w:lineRule="auto"/>
              <w:rPr>
                <w:rFonts w:ascii="Times New Roman" w:eastAsia="Times New Roman" w:hAnsi="Times New Roman" w:cs="Times New Roman"/>
                <w:sz w:val="18"/>
                <w:szCs w:val="18"/>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4.4.5.3. Розклад навчальних занять у закладі освіти сформований відповідно</w:t>
            </w:r>
            <w:r>
              <w:rPr>
                <w:rFonts w:ascii="Times New Roman" w:eastAsia="Times New Roman" w:hAnsi="Times New Roman" w:cs="Times New Roman"/>
                <w:sz w:val="20"/>
                <w:szCs w:val="20"/>
              </w:rPr>
              <w:t xml:space="preserve"> до освітньої програми</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4.4.5.3.</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документації.</w:t>
            </w:r>
          </w:p>
          <w:p w:rsidR="00350363" w:rsidRDefault="00AC3553">
            <w:pPr>
              <w:tabs>
                <w:tab w:val="left" w:pos="342"/>
                <w:tab w:val="left" w:pos="489"/>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Опитування (інтерв’ю із </w:t>
            </w:r>
            <w:r>
              <w:rPr>
                <w:rFonts w:ascii="Times New Roman" w:eastAsia="Times New Roman" w:hAnsi="Times New Roman" w:cs="Times New Roman"/>
                <w:sz w:val="20"/>
                <w:szCs w:val="20"/>
              </w:rPr>
              <w:lastRenderedPageBreak/>
              <w:t>заступником керівника)</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над</w:t>
            </w:r>
          </w:p>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розкладом спирається на опрацювання освітньої </w:t>
            </w:r>
            <w:r>
              <w:rPr>
                <w:rFonts w:ascii="Times New Roman" w:eastAsia="Times New Roman" w:hAnsi="Times New Roman" w:cs="Times New Roman"/>
                <w:sz w:val="20"/>
                <w:szCs w:val="20"/>
              </w:rPr>
              <w:lastRenderedPageBreak/>
              <w:t>програми, визначення навантаження кожного</w:t>
            </w:r>
          </w:p>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педагогічного працівника.</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68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4.4.6. У закладі </w:t>
            </w:r>
            <w:r>
              <w:rPr>
                <w:rFonts w:ascii="Times New Roman" w:eastAsia="Times New Roman" w:hAnsi="Times New Roman" w:cs="Times New Roman"/>
                <w:sz w:val="18"/>
                <w:szCs w:val="18"/>
              </w:rPr>
              <w:t>освіти створюються  умови для реалізації індивідуальних освітніх траєкторій здобувачів освіти</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pPr>
            <w:sdt>
              <w:sdtPr>
                <w:id w:val="401890802"/>
              </w:sdtPr>
              <w:sdtEndPr/>
              <w:sdtContent>
                <w:sdt>
                  <w:sdtPr>
                    <w:id w:val="-318734811"/>
                  </w:sdtPr>
                  <w:sdtEndPr/>
                  <w:sdtContent>
                    <w:r>
                      <w:rPr>
                        <w:rFonts w:ascii="Times New Roman" w:eastAsia="Times New Roman" w:hAnsi="Times New Roman" w:cs="Times New Roman"/>
                        <w:sz w:val="20"/>
                        <w:szCs w:val="20"/>
                      </w:rPr>
                      <w:t>4.4.6.1. Створені керівництвом закладу освіти умови сприяють реалізації індивідуальних освітніх траєкторій здобувачів освіти</w:t>
                    </w:r>
                  </w:sdtContent>
                </w:sdt>
              </w:sdtContent>
            </w:sdt>
          </w:p>
          <w:p w:rsidR="00350363" w:rsidRDefault="00AC3553">
            <w:pPr>
              <w:spacing w:after="0" w:line="240" w:lineRule="auto"/>
              <w:rPr>
                <w:rFonts w:ascii="Times New Roman" w:eastAsia="Times New Roman" w:hAnsi="Times New Roman" w:cs="Times New Roman"/>
                <w:sz w:val="20"/>
                <w:szCs w:val="20"/>
              </w:rPr>
            </w:pPr>
            <w:sdt>
              <w:sdtPr>
                <w:id w:val="1808009074"/>
              </w:sdtPr>
              <w:sdtEndPr/>
              <w:sdtContent/>
            </w:sdt>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spacing w:after="0"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rPr>
              <w:t>4.4.6.1.</w:t>
            </w:r>
            <w:r>
              <w:rPr>
                <w:rFonts w:ascii="Times New Roman" w:hAnsi="Times New Roman" w:cs="Times New Roman"/>
                <w:color w:val="000000"/>
                <w:sz w:val="20"/>
                <w:szCs w:val="20"/>
              </w:rPr>
              <w:br/>
              <w:t>Вивчення документації</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 закладі освіти реалізуються індивідуальні освітні траєкторії здобувачів освіти за заявами батьків (сімейна форма навчання)</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364"/>
        </w:trPr>
        <w:tc>
          <w:tcPr>
            <w:tcW w:w="15851" w:type="dxa"/>
            <w:gridSpan w:val="2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993"/>
                <w:tab w:val="left" w:pos="6946"/>
                <w:tab w:val="left" w:pos="708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Вимога 4.5. Формування та забезпечення реалізації політики академічної</w:t>
            </w:r>
          </w:p>
          <w:p w:rsidR="00350363" w:rsidRDefault="00AC3553">
            <w:pPr>
              <w:tabs>
                <w:tab w:val="left" w:pos="993"/>
                <w:tab w:val="left" w:pos="6946"/>
                <w:tab w:val="left" w:pos="708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доброчесності</w:t>
            </w:r>
          </w:p>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131" w:type="dxa"/>
          </w:tcPr>
          <w:p w:rsidR="00350363" w:rsidRDefault="00350363"/>
        </w:tc>
      </w:tr>
      <w:tr w:rsidR="00350363">
        <w:trPr>
          <w:trHeight w:val="1387"/>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4.5.1. Заклад освіти впроваджує </w:t>
            </w:r>
            <w:r>
              <w:rPr>
                <w:rFonts w:ascii="Times New Roman" w:eastAsia="Times New Roman" w:hAnsi="Times New Roman" w:cs="Times New Roman"/>
              </w:rPr>
              <w:t>політику академічної доброчесності</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rPr>
            </w:pPr>
            <w:r>
              <w:rPr>
                <w:rFonts w:ascii="Times New Roman" w:eastAsia="Times New Roman" w:hAnsi="Times New Roman" w:cs="Times New Roman"/>
              </w:rPr>
              <w:t>4.5.1.1. Керівництво закладу освіти забезпечує реалізацію заходів щодо формування академічної доброчесності та протидії фактам її порушення</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4.5.1.1.Вивчення документації.</w:t>
            </w:r>
          </w:p>
          <w:p w:rsidR="00350363" w:rsidRDefault="00AC3553">
            <w:pPr>
              <w:tabs>
                <w:tab w:val="left" w:pos="315"/>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Опитування (опитувальний аркуш керівника, інтерв’ю</w:t>
            </w:r>
            <w:r>
              <w:rPr>
                <w:rFonts w:ascii="Times New Roman" w:eastAsia="Times New Roman" w:hAnsi="Times New Roman" w:cs="Times New Roman"/>
                <w:sz w:val="20"/>
                <w:szCs w:val="20"/>
              </w:rPr>
              <w:t xml:space="preserve"> із заступником керівника, представником учнівського самоврядування)</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25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2524"/>
              </w:tabs>
              <w:spacing w:after="0" w:line="240" w:lineRule="auto"/>
              <w:ind w:right="899"/>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2524"/>
              </w:tabs>
              <w:spacing w:after="0" w:line="240" w:lineRule="auto"/>
              <w:ind w:right="899"/>
              <w:jc w:val="both"/>
            </w:pPr>
            <w:r>
              <w:rPr>
                <w:rFonts w:ascii="Times New Roman" w:eastAsia="Times New Roman" w:hAnsi="Times New Roman" w:cs="Times New Roman"/>
                <w:sz w:val="20"/>
                <w:szCs w:val="20"/>
              </w:rPr>
              <w:t>Керівництво закладу  забезпечує реалізацію заходів щодо формування академічної доброчесності,</w:t>
            </w:r>
          </w:p>
          <w:p w:rsidR="00350363" w:rsidRDefault="00AC3553">
            <w:pPr>
              <w:tabs>
                <w:tab w:val="left" w:pos="2524"/>
              </w:tabs>
              <w:spacing w:after="0" w:line="240" w:lineRule="auto"/>
              <w:ind w:right="899"/>
              <w:jc w:val="both"/>
            </w:pPr>
            <w:r>
              <w:rPr>
                <w:rFonts w:ascii="Times New Roman" w:eastAsia="Times New Roman" w:hAnsi="Times New Roman" w:cs="Times New Roman"/>
                <w:sz w:val="20"/>
                <w:szCs w:val="20"/>
              </w:rPr>
              <w:t>у тому числі через навчання, проходження курсів педагогічними працівниками.</w:t>
            </w:r>
          </w:p>
          <w:p w:rsidR="00350363" w:rsidRDefault="00AC3553">
            <w:pPr>
              <w:tabs>
                <w:tab w:val="left" w:pos="2524"/>
              </w:tabs>
              <w:spacing w:after="0" w:line="240" w:lineRule="auto"/>
              <w:ind w:right="899"/>
              <w:jc w:val="both"/>
            </w:pPr>
            <w:r>
              <w:rPr>
                <w:rFonts w:ascii="Times New Roman" w:eastAsia="Times New Roman" w:hAnsi="Times New Roman" w:cs="Times New Roman"/>
                <w:sz w:val="20"/>
                <w:szCs w:val="20"/>
              </w:rPr>
              <w:t xml:space="preserve">Внутрішньою </w:t>
            </w:r>
            <w:r>
              <w:rPr>
                <w:rFonts w:ascii="Times New Roman" w:eastAsia="Times New Roman" w:hAnsi="Times New Roman" w:cs="Times New Roman"/>
                <w:sz w:val="20"/>
                <w:szCs w:val="20"/>
              </w:rPr>
              <w:t xml:space="preserve"> системою  забезпечення  якості  освіти  передбачено  механізми  забезпечення  академічної</w:t>
            </w:r>
          </w:p>
          <w:p w:rsidR="00350363" w:rsidRDefault="00AC3553">
            <w:pPr>
              <w:tabs>
                <w:tab w:val="left" w:pos="2524"/>
              </w:tabs>
              <w:spacing w:after="0" w:line="240" w:lineRule="auto"/>
              <w:ind w:right="899"/>
              <w:jc w:val="both"/>
            </w:pPr>
            <w:r>
              <w:rPr>
                <w:rFonts w:ascii="Times New Roman" w:eastAsia="Times New Roman" w:hAnsi="Times New Roman" w:cs="Times New Roman"/>
                <w:sz w:val="20"/>
                <w:szCs w:val="20"/>
              </w:rPr>
              <w:t>доброчесності,  порядок  виявлення  та  встановлення  фактів  її  порушення,  види  академічної</w:t>
            </w:r>
          </w:p>
          <w:p w:rsidR="00350363" w:rsidRDefault="00AC3553">
            <w:pPr>
              <w:tabs>
                <w:tab w:val="left" w:pos="2524"/>
              </w:tabs>
              <w:spacing w:after="0" w:line="240" w:lineRule="auto"/>
              <w:ind w:right="899"/>
              <w:jc w:val="both"/>
            </w:pPr>
            <w:r>
              <w:rPr>
                <w:rFonts w:ascii="Times New Roman" w:eastAsia="Times New Roman" w:hAnsi="Times New Roman" w:cs="Times New Roman"/>
                <w:sz w:val="20"/>
                <w:szCs w:val="20"/>
              </w:rPr>
              <w:t>відповідальност</w:t>
            </w:r>
            <w:r>
              <w:rPr>
                <w:rFonts w:ascii="Times New Roman" w:eastAsia="Times New Roman" w:hAnsi="Times New Roman" w:cs="Times New Roman"/>
                <w:sz w:val="20"/>
                <w:szCs w:val="20"/>
              </w:rPr>
              <w:lastRenderedPageBreak/>
              <w:t>і педагогічних працівників та учнів за конкретні поруш</w:t>
            </w:r>
            <w:r>
              <w:rPr>
                <w:rFonts w:ascii="Times New Roman" w:eastAsia="Times New Roman" w:hAnsi="Times New Roman" w:cs="Times New Roman"/>
                <w:sz w:val="20"/>
                <w:szCs w:val="20"/>
              </w:rPr>
              <w:t>ення академічної доброчесності</w:t>
            </w: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tabs>
                <w:tab w:val="left" w:pos="2524"/>
              </w:tabs>
              <w:spacing w:after="0" w:line="240" w:lineRule="auto"/>
              <w:ind w:right="899"/>
              <w:rPr>
                <w:rFonts w:ascii="Times New Roman" w:eastAsia="Times New Roman" w:hAnsi="Times New Roman" w:cs="Times New Roman"/>
                <w:sz w:val="24"/>
                <w:szCs w:val="24"/>
              </w:rPr>
            </w:pPr>
          </w:p>
        </w:tc>
        <w:tc>
          <w:tcPr>
            <w:tcW w:w="131" w:type="dxa"/>
          </w:tcPr>
          <w:p w:rsidR="00350363" w:rsidRDefault="00350363"/>
        </w:tc>
      </w:tr>
      <w:tr w:rsidR="00350363">
        <w:trPr>
          <w:trHeight w:val="68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15"/>
                <w:tab w:val="left" w:pos="480"/>
              </w:tabs>
              <w:spacing w:after="0" w:line="240" w:lineRule="auto"/>
              <w:rPr>
                <w:rFonts w:ascii="Times New Roman" w:eastAsia="Times New Roman" w:hAnsi="Times New Roman" w:cs="Times New Roman"/>
              </w:rPr>
            </w:pP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4.5.1.2. Частка здобувачів освіти та педагогічних працівників, які поінформовані щодо дотримання академічної доброчесності</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4.5.1.2.</w:t>
            </w:r>
          </w:p>
          <w:p w:rsidR="00350363" w:rsidRDefault="00AC3553">
            <w:pPr>
              <w:tabs>
                <w:tab w:val="left" w:pos="315"/>
                <w:tab w:val="left" w:pos="4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Опитування (анкетування здобувачів освіти,  педагогічних працівників)</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15"/>
                <w:tab w:val="left" w:pos="480"/>
              </w:tabs>
              <w:spacing w:after="0" w:line="240" w:lineRule="auto"/>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15"/>
                <w:tab w:val="left" w:pos="480"/>
              </w:tabs>
              <w:spacing w:after="0" w:line="240" w:lineRule="auto"/>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2</w:t>
            </w: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tabs>
                <w:tab w:val="left" w:pos="315"/>
                <w:tab w:val="left" w:pos="480"/>
              </w:tabs>
              <w:spacing w:after="0" w:line="240" w:lineRule="auto"/>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315"/>
                <w:tab w:val="left" w:pos="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Переважна </w:t>
            </w:r>
            <w:r>
              <w:rPr>
                <w:rFonts w:ascii="Times New Roman" w:eastAsia="Times New Roman" w:hAnsi="Times New Roman" w:cs="Times New Roman"/>
                <w:sz w:val="20"/>
                <w:szCs w:val="20"/>
              </w:rPr>
              <w:t>більшість здобувачів освіти та педагогічних працівників поінформовані про необхідність  дотримуватись академічної доброчесності</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tabs>
                <w:tab w:val="left" w:pos="315"/>
                <w:tab w:val="left" w:pos="480"/>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 здобувачів освіти не розуміють поняття академічна доброчесність , 36% вважає , що бесіди проводяться нерегулярно</w:t>
            </w:r>
          </w:p>
        </w:tc>
        <w:tc>
          <w:tcPr>
            <w:tcW w:w="131" w:type="dxa"/>
          </w:tcPr>
          <w:p w:rsidR="00350363" w:rsidRDefault="00350363"/>
        </w:tc>
      </w:tr>
      <w:tr w:rsidR="00350363">
        <w:trPr>
          <w:trHeight w:val="720"/>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4.5.2. </w:t>
            </w:r>
            <w:r>
              <w:rPr>
                <w:rFonts w:ascii="Times New Roman" w:eastAsia="Times New Roman" w:hAnsi="Times New Roman" w:cs="Times New Roman"/>
                <w:sz w:val="18"/>
                <w:szCs w:val="18"/>
              </w:rPr>
              <w:t>Керівництво закладу освіти сприяє формуванню в учасників освітнього процесу негативного ставлення до корупції</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42"/>
                <w:tab w:val="left" w:pos="489"/>
                <w:tab w:val="left" w:pos="113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4.5.2.1. Керівництво закладу освіти забезпечує проведення освітніх та інформаційних заходів, спрямованих на формування в учасників освітнього проц</w:t>
            </w:r>
            <w:r>
              <w:rPr>
                <w:rFonts w:ascii="Times New Roman" w:eastAsia="Times New Roman" w:hAnsi="Times New Roman" w:cs="Times New Roman"/>
                <w:sz w:val="18"/>
                <w:szCs w:val="18"/>
              </w:rPr>
              <w:t>есу негативного ставлення до корупції</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315"/>
                <w:tab w:val="left" w:pos="480"/>
              </w:tabs>
              <w:spacing w:after="0" w:line="240" w:lineRule="auto"/>
              <w:rPr>
                <w:rFonts w:ascii="Times New Roman" w:eastAsia="Times New Roman" w:hAnsi="Times New Roman" w:cs="Times New Roman"/>
              </w:rPr>
            </w:pPr>
            <w:r>
              <w:rPr>
                <w:rFonts w:ascii="Times New Roman" w:eastAsia="Times New Roman" w:hAnsi="Times New Roman" w:cs="Times New Roman"/>
              </w:rPr>
              <w:t>4.5.2.1.</w:t>
            </w:r>
          </w:p>
          <w:p w:rsidR="00350363" w:rsidRDefault="00AC3553">
            <w:pPr>
              <w:tabs>
                <w:tab w:val="left" w:pos="315"/>
                <w:tab w:val="left" w:pos="480"/>
              </w:tabs>
              <w:spacing w:after="0" w:line="240" w:lineRule="auto"/>
              <w:rPr>
                <w:rFonts w:ascii="Times New Roman" w:eastAsia="Times New Roman" w:hAnsi="Times New Roman" w:cs="Times New Roman"/>
              </w:rPr>
            </w:pPr>
            <w:r>
              <w:rPr>
                <w:rFonts w:ascii="Times New Roman" w:eastAsia="Times New Roman" w:hAnsi="Times New Roman" w:cs="Times New Roman"/>
              </w:rPr>
              <w:t>Опитування (анкетування здобувачів освіти, педагогічних працівників)</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rPr>
              <w:t>3</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tabs>
                <w:tab w:val="left" w:pos="-112"/>
                <w:tab w:val="left" w:pos="17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Керівництво  закладу  забезпечує  проведення  освітніх  та  інформаційних  заходів  спрямованих  на</w:t>
            </w:r>
          </w:p>
          <w:p w:rsidR="00350363" w:rsidRDefault="00AC3553">
            <w:pPr>
              <w:pStyle w:val="af4"/>
              <w:tabs>
                <w:tab w:val="left" w:pos="-112"/>
                <w:tab w:val="left" w:pos="171"/>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0"/>
                <w:szCs w:val="20"/>
              </w:rPr>
              <w:t>формування  в  учасників  освітнього  процесу  негативного  ставлення  до  корупції 72%</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  вважає, що такі заходи проводяться лише за бажанням учасників освітнього процесу, 7%  подібні заходи не проводяться</w:t>
            </w:r>
          </w:p>
        </w:tc>
        <w:tc>
          <w:tcPr>
            <w:tcW w:w="131" w:type="dxa"/>
          </w:tcPr>
          <w:p w:rsidR="00350363" w:rsidRDefault="00350363"/>
        </w:tc>
      </w:tr>
      <w:tr w:rsidR="00350363">
        <w:trPr>
          <w:trHeight w:val="281"/>
        </w:trPr>
        <w:tc>
          <w:tcPr>
            <w:tcW w:w="9272" w:type="dxa"/>
            <w:gridSpan w:val="9"/>
            <w:tcBorders>
              <w:top w:val="single" w:sz="4" w:space="0" w:color="000000"/>
              <w:left w:val="single" w:sz="4" w:space="0" w:color="000000"/>
              <w:bottom w:val="single" w:sz="4" w:space="0" w:color="000000"/>
              <w:right w:val="single" w:sz="4" w:space="0" w:color="000000"/>
            </w:tcBorders>
            <w:shd w:val="clear" w:color="auto" w:fill="auto"/>
          </w:tcPr>
          <w:p w:rsidR="00350363" w:rsidRDefault="00AC3553">
            <w:pPr>
              <w:tabs>
                <w:tab w:val="left" w:pos="-112"/>
                <w:tab w:val="left" w:pos="171"/>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Загалом за напрямком “Управлінські процеси”</w:t>
            </w: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3,3</w:t>
            </w:r>
          </w:p>
        </w:tc>
        <w:tc>
          <w:tcPr>
            <w:tcW w:w="2350" w:type="dxa"/>
            <w:tcBorders>
              <w:top w:val="single" w:sz="4" w:space="0" w:color="000000"/>
              <w:left w:val="single" w:sz="4" w:space="0" w:color="000000"/>
              <w:bottom w:val="single" w:sz="4" w:space="0" w:color="000000"/>
              <w:right w:val="single" w:sz="4" w:space="0" w:color="000000"/>
            </w:tcBorders>
          </w:tcPr>
          <w:p w:rsidR="00350363" w:rsidRDefault="00AC3553">
            <w:pPr>
              <w:pStyle w:val="af4"/>
              <w:tabs>
                <w:tab w:val="left" w:pos="-112"/>
                <w:tab w:val="left" w:pos="171"/>
              </w:tabs>
              <w:spacing w:after="0" w:line="240" w:lineRule="auto"/>
              <w:ind w:left="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Достатній рівень</w:t>
            </w:r>
          </w:p>
        </w:tc>
        <w:tc>
          <w:tcPr>
            <w:tcW w:w="131" w:type="dxa"/>
          </w:tcPr>
          <w:p w:rsidR="00350363" w:rsidRDefault="00350363"/>
        </w:tc>
      </w:tr>
      <w:tr w:rsidR="00350363">
        <w:trPr>
          <w:trHeight w:val="281"/>
        </w:trPr>
        <w:tc>
          <w:tcPr>
            <w:tcW w:w="9272" w:type="dxa"/>
            <w:gridSpan w:val="9"/>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rPr>
            </w:pPr>
          </w:p>
        </w:tc>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shd w:val="clear" w:color="auto" w:fill="auto"/>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546" w:type="dxa"/>
            <w:gridSpan w:val="3"/>
            <w:tcBorders>
              <w:top w:val="single" w:sz="4" w:space="0" w:color="000000"/>
              <w:left w:val="single" w:sz="4" w:space="0" w:color="000000"/>
              <w:bottom w:val="single" w:sz="4" w:space="0" w:color="000000"/>
              <w:right w:val="single" w:sz="4" w:space="0" w:color="000000"/>
            </w:tcBorders>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tcPr>
          <w:p w:rsidR="00350363" w:rsidRDefault="00350363">
            <w:pPr>
              <w:pStyle w:val="af4"/>
              <w:tabs>
                <w:tab w:val="left" w:pos="-112"/>
                <w:tab w:val="left" w:pos="171"/>
              </w:tabs>
              <w:spacing w:after="0" w:line="240" w:lineRule="auto"/>
              <w:ind w:left="0"/>
              <w:rPr>
                <w:rFonts w:ascii="Times New Roman" w:eastAsia="Times New Roman" w:hAnsi="Times New Roman" w:cs="Times New Roman"/>
                <w:sz w:val="24"/>
                <w:szCs w:val="24"/>
              </w:rPr>
            </w:pPr>
          </w:p>
        </w:tc>
        <w:tc>
          <w:tcPr>
            <w:tcW w:w="131" w:type="dxa"/>
          </w:tcPr>
          <w:p w:rsidR="00350363" w:rsidRDefault="00350363"/>
        </w:tc>
      </w:tr>
    </w:tbl>
    <w:p w:rsidR="00350363" w:rsidRDefault="00350363">
      <w:pPr>
        <w:spacing w:after="0" w:line="240" w:lineRule="auto"/>
      </w:pPr>
    </w:p>
    <w:sectPr w:rsidR="00350363">
      <w:headerReference w:type="default" r:id="rId8"/>
      <w:pgSz w:w="16838" w:h="11906" w:orient="landscape"/>
      <w:pgMar w:top="765" w:right="720" w:bottom="568" w:left="720" w:header="708" w:footer="0" w:gutter="0"/>
      <w:pgNumType w:start="1"/>
      <w:cols w:space="720"/>
      <w:formProt w:val="0"/>
      <w:titlePg/>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553">
      <w:pPr>
        <w:spacing w:after="0" w:line="240" w:lineRule="auto"/>
      </w:pPr>
      <w:r>
        <w:separator/>
      </w:r>
    </w:p>
  </w:endnote>
  <w:endnote w:type="continuationSeparator" w:id="0">
    <w:p w:rsidR="00000000" w:rsidRDefault="00AC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553">
      <w:pPr>
        <w:spacing w:after="0" w:line="240" w:lineRule="auto"/>
      </w:pPr>
      <w:r>
        <w:separator/>
      </w:r>
    </w:p>
  </w:footnote>
  <w:footnote w:type="continuationSeparator" w:id="0">
    <w:p w:rsidR="00000000" w:rsidRDefault="00AC3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725888"/>
      <w:docPartObj>
        <w:docPartGallery w:val="Page Numbers (Top of Page)"/>
        <w:docPartUnique/>
      </w:docPartObj>
    </w:sdtPr>
    <w:sdtEndPr/>
    <w:sdtContent>
      <w:p w:rsidR="00350363" w:rsidRDefault="00AC3553">
        <w:pPr>
          <w:pStyle w:val="af7"/>
          <w:jc w:val="center"/>
        </w:pPr>
        <w:r>
          <w:fldChar w:fldCharType="begin"/>
        </w:r>
        <w:r>
          <w:instrText xml:space="preserve"> PAGE </w:instrText>
        </w:r>
        <w:r>
          <w:fldChar w:fldCharType="separate"/>
        </w:r>
        <w:r>
          <w:rPr>
            <w:noProof/>
          </w:rPr>
          <w:t>6</w:t>
        </w:r>
        <w:r>
          <w:fldChar w:fldCharType="end"/>
        </w:r>
      </w:p>
    </w:sdtContent>
  </w:sdt>
  <w:p w:rsidR="00350363" w:rsidRDefault="00350363">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0363"/>
    <w:rsid w:val="00350363"/>
    <w:rsid w:val="00AC35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0D"/>
    <w:pPr>
      <w:spacing w:after="200" w:line="276" w:lineRule="auto"/>
    </w:pPr>
  </w:style>
  <w:style w:type="paragraph" w:styleId="1">
    <w:name w:val="heading 1"/>
    <w:basedOn w:val="a"/>
    <w:next w:val="a"/>
    <w:qFormat/>
    <w:rsid w:val="002879A8"/>
    <w:pPr>
      <w:keepNext/>
      <w:keepLines/>
      <w:spacing w:before="480" w:after="120"/>
      <w:outlineLvl w:val="0"/>
    </w:pPr>
    <w:rPr>
      <w:b/>
      <w:sz w:val="48"/>
      <w:szCs w:val="48"/>
    </w:rPr>
  </w:style>
  <w:style w:type="paragraph" w:styleId="2">
    <w:name w:val="heading 2"/>
    <w:basedOn w:val="a"/>
    <w:next w:val="a"/>
    <w:qFormat/>
    <w:rsid w:val="002879A8"/>
    <w:pPr>
      <w:keepNext/>
      <w:keepLines/>
      <w:spacing w:before="360" w:after="80"/>
      <w:outlineLvl w:val="1"/>
    </w:pPr>
    <w:rPr>
      <w:b/>
      <w:sz w:val="36"/>
      <w:szCs w:val="36"/>
    </w:rPr>
  </w:style>
  <w:style w:type="paragraph" w:styleId="3">
    <w:name w:val="heading 3"/>
    <w:basedOn w:val="a"/>
    <w:next w:val="a"/>
    <w:qFormat/>
    <w:rsid w:val="002879A8"/>
    <w:pPr>
      <w:keepNext/>
      <w:keepLines/>
      <w:spacing w:before="280" w:after="80"/>
      <w:outlineLvl w:val="2"/>
    </w:pPr>
    <w:rPr>
      <w:b/>
      <w:sz w:val="28"/>
      <w:szCs w:val="28"/>
    </w:rPr>
  </w:style>
  <w:style w:type="paragraph" w:styleId="4">
    <w:name w:val="heading 4"/>
    <w:basedOn w:val="a"/>
    <w:next w:val="a"/>
    <w:qFormat/>
    <w:rsid w:val="002879A8"/>
    <w:pPr>
      <w:keepNext/>
      <w:keepLines/>
      <w:spacing w:before="240" w:after="40"/>
      <w:outlineLvl w:val="3"/>
    </w:pPr>
    <w:rPr>
      <w:b/>
      <w:sz w:val="24"/>
      <w:szCs w:val="24"/>
    </w:rPr>
  </w:style>
  <w:style w:type="paragraph" w:styleId="5">
    <w:name w:val="heading 5"/>
    <w:basedOn w:val="a"/>
    <w:next w:val="a"/>
    <w:qFormat/>
    <w:rsid w:val="002879A8"/>
    <w:pPr>
      <w:keepNext/>
      <w:keepLines/>
      <w:spacing w:before="220" w:after="40"/>
      <w:outlineLvl w:val="4"/>
    </w:pPr>
    <w:rPr>
      <w:b/>
    </w:rPr>
  </w:style>
  <w:style w:type="paragraph" w:styleId="6">
    <w:name w:val="heading 6"/>
    <w:basedOn w:val="a"/>
    <w:next w:val="a"/>
    <w:qFormat/>
    <w:rsid w:val="002879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uiPriority w:val="99"/>
    <w:semiHidden/>
    <w:qFormat/>
    <w:rsid w:val="002879A8"/>
    <w:rPr>
      <w:sz w:val="20"/>
      <w:szCs w:val="20"/>
    </w:rPr>
  </w:style>
  <w:style w:type="character" w:styleId="a4">
    <w:name w:val="annotation reference"/>
    <w:basedOn w:val="a0"/>
    <w:uiPriority w:val="99"/>
    <w:semiHidden/>
    <w:unhideWhenUsed/>
    <w:qFormat/>
    <w:rsid w:val="002879A8"/>
    <w:rPr>
      <w:sz w:val="16"/>
      <w:szCs w:val="16"/>
    </w:rPr>
  </w:style>
  <w:style w:type="character" w:customStyle="1" w:styleId="a5">
    <w:name w:val="Текст выноски Знак"/>
    <w:basedOn w:val="a0"/>
    <w:uiPriority w:val="99"/>
    <w:semiHidden/>
    <w:qFormat/>
    <w:rsid w:val="00F011B9"/>
    <w:rPr>
      <w:rFonts w:ascii="Tahoma" w:hAnsi="Tahoma" w:cs="Tahoma"/>
      <w:sz w:val="16"/>
      <w:szCs w:val="16"/>
    </w:rPr>
  </w:style>
  <w:style w:type="character" w:styleId="a6">
    <w:name w:val="Intense Emphasis"/>
    <w:basedOn w:val="a0"/>
    <w:uiPriority w:val="21"/>
    <w:qFormat/>
    <w:rsid w:val="00DE3893"/>
    <w:rPr>
      <w:i/>
      <w:iCs/>
      <w:color w:val="4F81BD" w:themeColor="accent1"/>
    </w:rPr>
  </w:style>
  <w:style w:type="character" w:styleId="a7">
    <w:name w:val="Intense Reference"/>
    <w:basedOn w:val="a0"/>
    <w:uiPriority w:val="32"/>
    <w:qFormat/>
    <w:rsid w:val="004F2704"/>
    <w:rPr>
      <w:b/>
      <w:bCs/>
      <w:smallCaps/>
      <w:color w:val="4F81BD" w:themeColor="accent1"/>
      <w:spacing w:val="5"/>
    </w:rPr>
  </w:style>
  <w:style w:type="character" w:styleId="a8">
    <w:name w:val="Placeholder Text"/>
    <w:basedOn w:val="a0"/>
    <w:uiPriority w:val="99"/>
    <w:semiHidden/>
    <w:qFormat/>
    <w:rsid w:val="00B87FB2"/>
    <w:rPr>
      <w:color w:val="808080"/>
    </w:rPr>
  </w:style>
  <w:style w:type="character" w:customStyle="1" w:styleId="a9">
    <w:name w:val="Верхний колонтитул Знак"/>
    <w:basedOn w:val="a0"/>
    <w:uiPriority w:val="99"/>
    <w:qFormat/>
    <w:rsid w:val="00763651"/>
  </w:style>
  <w:style w:type="character" w:customStyle="1" w:styleId="aa">
    <w:name w:val="Нижний колонтитул Знак"/>
    <w:basedOn w:val="a0"/>
    <w:uiPriority w:val="99"/>
    <w:qFormat/>
    <w:rsid w:val="00763651"/>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pPr>
      <w:spacing w:after="140"/>
    </w:p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Покажчик"/>
    <w:basedOn w:val="a"/>
    <w:qFormat/>
    <w:pPr>
      <w:suppressLineNumbers/>
    </w:pPr>
    <w:rPr>
      <w:rFonts w:cs="Lucida Sans"/>
    </w:rPr>
  </w:style>
  <w:style w:type="paragraph" w:styleId="af0">
    <w:name w:val="Title"/>
    <w:basedOn w:val="a"/>
    <w:next w:val="a"/>
    <w:qFormat/>
    <w:rsid w:val="002879A8"/>
    <w:pPr>
      <w:keepNext/>
      <w:keepLines/>
      <w:spacing w:before="480" w:after="120"/>
    </w:pPr>
    <w:rPr>
      <w:b/>
      <w:sz w:val="72"/>
      <w:szCs w:val="72"/>
    </w:rPr>
  </w:style>
  <w:style w:type="paragraph" w:styleId="af1">
    <w:name w:val="Subtitle"/>
    <w:basedOn w:val="a"/>
    <w:next w:val="a"/>
    <w:qFormat/>
    <w:rsid w:val="002879A8"/>
    <w:pPr>
      <w:keepNext/>
      <w:keepLines/>
      <w:spacing w:before="360" w:after="80"/>
    </w:pPr>
    <w:rPr>
      <w:rFonts w:ascii="Georgia" w:eastAsia="Georgia" w:hAnsi="Georgia" w:cs="Georgia"/>
      <w:i/>
      <w:color w:val="666666"/>
      <w:sz w:val="48"/>
      <w:szCs w:val="48"/>
    </w:rPr>
  </w:style>
  <w:style w:type="paragraph" w:styleId="af2">
    <w:name w:val="annotation text"/>
    <w:basedOn w:val="a"/>
    <w:uiPriority w:val="99"/>
    <w:semiHidden/>
    <w:unhideWhenUsed/>
    <w:qFormat/>
    <w:rsid w:val="002879A8"/>
    <w:pPr>
      <w:spacing w:line="240" w:lineRule="auto"/>
    </w:pPr>
    <w:rPr>
      <w:sz w:val="20"/>
      <w:szCs w:val="20"/>
    </w:rPr>
  </w:style>
  <w:style w:type="paragraph" w:styleId="af3">
    <w:name w:val="Balloon Text"/>
    <w:basedOn w:val="a"/>
    <w:uiPriority w:val="99"/>
    <w:semiHidden/>
    <w:unhideWhenUsed/>
    <w:qFormat/>
    <w:rsid w:val="00F011B9"/>
    <w:pPr>
      <w:spacing w:after="0" w:line="240" w:lineRule="auto"/>
    </w:pPr>
    <w:rPr>
      <w:rFonts w:ascii="Tahoma" w:hAnsi="Tahoma" w:cs="Tahoma"/>
      <w:sz w:val="16"/>
      <w:szCs w:val="16"/>
    </w:rPr>
  </w:style>
  <w:style w:type="paragraph" w:styleId="af4">
    <w:name w:val="List Paragraph"/>
    <w:basedOn w:val="a"/>
    <w:uiPriority w:val="34"/>
    <w:qFormat/>
    <w:rsid w:val="00221329"/>
    <w:pPr>
      <w:ind w:left="720"/>
      <w:contextualSpacing/>
    </w:pPr>
  </w:style>
  <w:style w:type="paragraph" w:styleId="af5">
    <w:name w:val="Normal (Web)"/>
    <w:basedOn w:val="a"/>
    <w:uiPriority w:val="99"/>
    <w:semiHidden/>
    <w:unhideWhenUsed/>
    <w:qFormat/>
    <w:rsid w:val="003F4D9B"/>
    <w:pPr>
      <w:spacing w:beforeAutospacing="1" w:afterAutospacing="1" w:line="240" w:lineRule="auto"/>
    </w:pPr>
    <w:rPr>
      <w:rFonts w:ascii="Times New Roman" w:eastAsia="Times New Roman" w:hAnsi="Times New Roman" w:cs="Times New Roman"/>
      <w:sz w:val="24"/>
      <w:szCs w:val="24"/>
    </w:rPr>
  </w:style>
  <w:style w:type="paragraph" w:customStyle="1" w:styleId="af6">
    <w:name w:val="Верхній і нижній колонтитули"/>
    <w:basedOn w:val="a"/>
    <w:qFormat/>
  </w:style>
  <w:style w:type="paragraph" w:styleId="af7">
    <w:name w:val="header"/>
    <w:basedOn w:val="a"/>
    <w:uiPriority w:val="99"/>
    <w:unhideWhenUsed/>
    <w:rsid w:val="00763651"/>
    <w:pPr>
      <w:tabs>
        <w:tab w:val="center" w:pos="4819"/>
        <w:tab w:val="right" w:pos="9639"/>
      </w:tabs>
      <w:spacing w:after="0" w:line="240" w:lineRule="auto"/>
    </w:pPr>
  </w:style>
  <w:style w:type="paragraph" w:styleId="af8">
    <w:name w:val="footer"/>
    <w:basedOn w:val="a"/>
    <w:uiPriority w:val="99"/>
    <w:unhideWhenUsed/>
    <w:rsid w:val="00763651"/>
    <w:pPr>
      <w:tabs>
        <w:tab w:val="center" w:pos="4819"/>
        <w:tab w:val="right" w:pos="9639"/>
      </w:tabs>
      <w:spacing w:after="0" w:line="240" w:lineRule="auto"/>
    </w:pPr>
  </w:style>
  <w:style w:type="paragraph" w:customStyle="1" w:styleId="10">
    <w:name w:val="Название объекта1"/>
    <w:basedOn w:val="a"/>
    <w:qFormat/>
    <w:rsid w:val="00BD4D55"/>
    <w:pPr>
      <w:suppressLineNumbers/>
      <w:spacing w:before="120" w:after="120"/>
    </w:pPr>
    <w:rPr>
      <w:rFonts w:cs="Lucida Sans"/>
      <w:i/>
      <w:iCs/>
      <w:sz w:val="24"/>
      <w:szCs w:val="24"/>
    </w:rPr>
  </w:style>
  <w:style w:type="paragraph" w:customStyle="1" w:styleId="11">
    <w:name w:val="Обычная таблица1"/>
    <w:qFormat/>
    <w:rPr>
      <w:sz w:val="20"/>
    </w:rPr>
  </w:style>
  <w:style w:type="table" w:customStyle="1" w:styleId="NormalTable0">
    <w:name w:val="Normal Table0"/>
    <w:rsid w:val="002879A8"/>
    <w:tblPr>
      <w:tblCellMar>
        <w:top w:w="0" w:type="dxa"/>
        <w:left w:w="0" w:type="dxa"/>
        <w:bottom w:w="0" w:type="dxa"/>
        <w:right w:w="0" w:type="dxa"/>
      </w:tblCellMar>
    </w:tblPr>
  </w:style>
  <w:style w:type="table" w:customStyle="1" w:styleId="12">
    <w:name w:val="1"/>
    <w:basedOn w:val="NormalTable0"/>
    <w:rsid w:val="002879A8"/>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E8504-1E5E-4327-B228-4CDB629C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11142</Words>
  <Characters>6351</Characters>
  <Application>Microsoft Office Word</Application>
  <DocSecurity>0</DocSecurity>
  <Lines>52</Lines>
  <Paragraphs>34</Paragraphs>
  <ScaleCrop>false</ScaleCrop>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Наталія</cp:lastModifiedBy>
  <cp:revision>12</cp:revision>
  <cp:lastPrinted>2022-07-29T11:13:00Z</cp:lastPrinted>
  <dcterms:created xsi:type="dcterms:W3CDTF">2019-12-24T12:57:00Z</dcterms:created>
  <dcterms:modified xsi:type="dcterms:W3CDTF">2024-07-14T14:59:00Z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